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B9" w:rsidRDefault="00752EB9" w:rsidP="00752EB9">
      <w:pPr>
        <w:pStyle w:val="Title"/>
        <w:tabs>
          <w:tab w:val="left" w:pos="426"/>
        </w:tabs>
        <w:rPr>
          <w:sz w:val="24"/>
        </w:rPr>
      </w:pPr>
      <w:r>
        <w:rPr>
          <w:sz w:val="24"/>
        </w:rPr>
        <w:t xml:space="preserve">DEPARTMENT FOR </w:t>
      </w:r>
      <w:r w:rsidR="00184B43">
        <w:rPr>
          <w:sz w:val="24"/>
        </w:rPr>
        <w:t>INFRASTRUCTURE</w:t>
      </w:r>
      <w:r>
        <w:rPr>
          <w:sz w:val="24"/>
        </w:rPr>
        <w:t xml:space="preserve"> – </w:t>
      </w:r>
      <w:r w:rsidR="00E346AB">
        <w:rPr>
          <w:sz w:val="24"/>
        </w:rPr>
        <w:t>ROADS</w:t>
      </w:r>
    </w:p>
    <w:p w:rsidR="00752EB9" w:rsidRDefault="00752EB9" w:rsidP="00752EB9">
      <w:pPr>
        <w:jc w:val="center"/>
        <w:rPr>
          <w:rFonts w:ascii="Arial" w:hAnsi="Arial"/>
          <w:b/>
          <w:sz w:val="24"/>
        </w:rPr>
      </w:pPr>
    </w:p>
    <w:p w:rsidR="00752EB9" w:rsidRDefault="00752EB9" w:rsidP="00752EB9">
      <w:pPr>
        <w:jc w:val="center"/>
        <w:rPr>
          <w:rFonts w:ascii="Arial" w:hAnsi="Arial"/>
          <w:b/>
          <w:sz w:val="24"/>
        </w:rPr>
      </w:pPr>
      <w:r>
        <w:rPr>
          <w:rFonts w:ascii="Arial" w:hAnsi="Arial"/>
          <w:b/>
          <w:sz w:val="24"/>
        </w:rPr>
        <w:t>TECHNICAL APPROVAL OF HIGHWAY AND ASSOCIATED STRUCTURES</w:t>
      </w:r>
    </w:p>
    <w:p w:rsidR="00752EB9" w:rsidRDefault="00752EB9" w:rsidP="00752EB9">
      <w:pPr>
        <w:jc w:val="center"/>
        <w:rPr>
          <w:rFonts w:ascii="Arial" w:hAnsi="Arial"/>
          <w:b/>
          <w:sz w:val="24"/>
        </w:rPr>
      </w:pPr>
    </w:p>
    <w:p w:rsidR="00752EB9" w:rsidRDefault="00752EB9" w:rsidP="00752EB9">
      <w:pPr>
        <w:jc w:val="center"/>
        <w:rPr>
          <w:rFonts w:ascii="Arial" w:hAnsi="Arial"/>
          <w:b/>
          <w:sz w:val="24"/>
        </w:rPr>
      </w:pPr>
      <w:r>
        <w:rPr>
          <w:rFonts w:ascii="Arial" w:hAnsi="Arial"/>
          <w:b/>
          <w:sz w:val="24"/>
        </w:rPr>
        <w:t>APPROVAL IN PRINCIPLE FOR THE DESIGN OF BRIDGES AND OTHER STRUCTURES</w:t>
      </w:r>
    </w:p>
    <w:p w:rsidR="00752EB9" w:rsidRPr="00207184" w:rsidRDefault="00752EB9" w:rsidP="00752EB9">
      <w:pPr>
        <w:jc w:val="center"/>
        <w:rPr>
          <w:rFonts w:ascii="Arial" w:hAnsi="Arial"/>
          <w:b/>
          <w:sz w:val="32"/>
          <w:szCs w:val="32"/>
        </w:rPr>
      </w:pPr>
    </w:p>
    <w:tbl>
      <w:tblPr>
        <w:tblW w:w="0" w:type="auto"/>
        <w:tblLayout w:type="fixed"/>
        <w:tblLook w:val="0000" w:firstRow="0" w:lastRow="0" w:firstColumn="0" w:lastColumn="0" w:noHBand="0" w:noVBand="0"/>
      </w:tblPr>
      <w:tblGrid>
        <w:gridCol w:w="2178"/>
        <w:gridCol w:w="4140"/>
        <w:gridCol w:w="270"/>
        <w:gridCol w:w="1350"/>
        <w:gridCol w:w="1800"/>
      </w:tblGrid>
      <w:tr w:rsidR="00752EB9" w:rsidTr="00543197">
        <w:trPr>
          <w:cantSplit/>
          <w:trHeight w:val="70"/>
        </w:trPr>
        <w:tc>
          <w:tcPr>
            <w:tcW w:w="2178" w:type="dxa"/>
            <w:tcBorders>
              <w:top w:val="single" w:sz="4" w:space="0" w:color="auto"/>
              <w:left w:val="single" w:sz="4" w:space="0" w:color="auto"/>
              <w:bottom w:val="single" w:sz="4" w:space="0" w:color="auto"/>
              <w:right w:val="single" w:sz="4" w:space="0" w:color="auto"/>
            </w:tcBorders>
          </w:tcPr>
          <w:p w:rsidR="00752EB9" w:rsidRDefault="00752EB9" w:rsidP="00543197">
            <w:pPr>
              <w:tabs>
                <w:tab w:val="left" w:pos="-720"/>
              </w:tabs>
              <w:suppressAutoHyphens/>
              <w:spacing w:before="120"/>
              <w:jc w:val="both"/>
              <w:rPr>
                <w:rFonts w:ascii="Arial" w:hAnsi="Arial"/>
                <w:b/>
                <w:spacing w:val="-2"/>
              </w:rPr>
            </w:pPr>
            <w:r>
              <w:rPr>
                <w:rFonts w:ascii="Arial" w:hAnsi="Arial"/>
                <w:b/>
                <w:spacing w:val="-2"/>
              </w:rPr>
              <w:t>Name of Project</w:t>
            </w:r>
          </w:p>
        </w:tc>
        <w:tc>
          <w:tcPr>
            <w:tcW w:w="4140" w:type="dxa"/>
            <w:tcBorders>
              <w:top w:val="single" w:sz="4" w:space="0" w:color="auto"/>
              <w:left w:val="single" w:sz="4" w:space="0" w:color="auto"/>
              <w:bottom w:val="single" w:sz="4" w:space="0" w:color="auto"/>
              <w:right w:val="single" w:sz="4" w:space="0" w:color="auto"/>
            </w:tcBorders>
          </w:tcPr>
          <w:p w:rsidR="00752EB9" w:rsidRDefault="00752EB9" w:rsidP="00543197">
            <w:pPr>
              <w:tabs>
                <w:tab w:val="left" w:pos="-720"/>
              </w:tabs>
              <w:suppressAutoHyphens/>
              <w:spacing w:before="120"/>
              <w:jc w:val="both"/>
              <w:rPr>
                <w:rFonts w:ascii="Arial" w:hAnsi="Arial"/>
                <w:b/>
                <w:spacing w:val="-2"/>
              </w:rPr>
            </w:pPr>
          </w:p>
        </w:tc>
        <w:tc>
          <w:tcPr>
            <w:tcW w:w="270" w:type="dxa"/>
            <w:tcBorders>
              <w:left w:val="nil"/>
              <w:bottom w:val="nil"/>
            </w:tcBorders>
          </w:tcPr>
          <w:p w:rsidR="00752EB9" w:rsidRDefault="00752EB9" w:rsidP="00543197">
            <w:pPr>
              <w:tabs>
                <w:tab w:val="left" w:pos="-720"/>
              </w:tabs>
              <w:suppressAutoHyphens/>
              <w:spacing w:before="120"/>
              <w:jc w:val="both"/>
              <w:rPr>
                <w:rFonts w:ascii="Arial" w:hAnsi="Arial"/>
                <w:b/>
                <w:spacing w:val="-2"/>
              </w:rPr>
            </w:pPr>
          </w:p>
        </w:tc>
        <w:tc>
          <w:tcPr>
            <w:tcW w:w="1350" w:type="dxa"/>
            <w:tcBorders>
              <w:top w:val="single" w:sz="4" w:space="0" w:color="auto"/>
              <w:left w:val="single" w:sz="4" w:space="0" w:color="auto"/>
              <w:bottom w:val="single" w:sz="4" w:space="0" w:color="auto"/>
              <w:right w:val="single" w:sz="4" w:space="0" w:color="auto"/>
            </w:tcBorders>
          </w:tcPr>
          <w:p w:rsidR="00752EB9" w:rsidRDefault="00752EB9" w:rsidP="00543197">
            <w:pPr>
              <w:pStyle w:val="Heading1"/>
              <w:numPr>
                <w:ilvl w:val="0"/>
                <w:numId w:val="0"/>
              </w:numPr>
              <w:rPr>
                <w:spacing w:val="-2"/>
              </w:rPr>
            </w:pPr>
            <w:r>
              <w:rPr>
                <w:spacing w:val="-2"/>
              </w:rPr>
              <w:t>Division</w:t>
            </w:r>
          </w:p>
        </w:tc>
        <w:tc>
          <w:tcPr>
            <w:tcW w:w="1800" w:type="dxa"/>
            <w:tcBorders>
              <w:top w:val="single" w:sz="4" w:space="0" w:color="auto"/>
              <w:left w:val="single" w:sz="4" w:space="0" w:color="auto"/>
              <w:bottom w:val="single" w:sz="4" w:space="0" w:color="auto"/>
              <w:right w:val="single" w:sz="4" w:space="0" w:color="auto"/>
            </w:tcBorders>
          </w:tcPr>
          <w:p w:rsidR="00752EB9" w:rsidRDefault="00752EB9" w:rsidP="00543197">
            <w:pPr>
              <w:tabs>
                <w:tab w:val="left" w:pos="-720"/>
              </w:tabs>
              <w:suppressAutoHyphens/>
              <w:spacing w:before="120"/>
              <w:jc w:val="both"/>
              <w:rPr>
                <w:rFonts w:ascii="Arial" w:hAnsi="Arial"/>
                <w:b/>
                <w:spacing w:val="-2"/>
              </w:rPr>
            </w:pPr>
          </w:p>
        </w:tc>
      </w:tr>
      <w:tr w:rsidR="00752EB9" w:rsidTr="00543197">
        <w:trPr>
          <w:cantSplit/>
        </w:trPr>
        <w:tc>
          <w:tcPr>
            <w:tcW w:w="2178" w:type="dxa"/>
            <w:tcBorders>
              <w:top w:val="single" w:sz="4" w:space="0" w:color="auto"/>
              <w:left w:val="single" w:sz="4" w:space="0" w:color="auto"/>
              <w:right w:val="single" w:sz="4" w:space="0" w:color="auto"/>
            </w:tcBorders>
          </w:tcPr>
          <w:p w:rsidR="00752EB9" w:rsidRDefault="00752EB9" w:rsidP="00543197">
            <w:pPr>
              <w:tabs>
                <w:tab w:val="left" w:pos="-720"/>
              </w:tabs>
              <w:suppressAutoHyphens/>
              <w:spacing w:before="120"/>
              <w:jc w:val="both"/>
              <w:rPr>
                <w:rFonts w:ascii="Arial" w:hAnsi="Arial"/>
                <w:b/>
                <w:spacing w:val="-2"/>
              </w:rPr>
            </w:pPr>
            <w:r>
              <w:rPr>
                <w:rFonts w:ascii="Arial" w:hAnsi="Arial"/>
                <w:b/>
                <w:spacing w:val="-2"/>
              </w:rPr>
              <w:t>Name of Structure</w:t>
            </w:r>
          </w:p>
        </w:tc>
        <w:tc>
          <w:tcPr>
            <w:tcW w:w="4140" w:type="dxa"/>
            <w:tcBorders>
              <w:top w:val="single" w:sz="4" w:space="0" w:color="auto"/>
              <w:left w:val="single" w:sz="4" w:space="0" w:color="auto"/>
              <w:right w:val="single" w:sz="4" w:space="0" w:color="auto"/>
            </w:tcBorders>
          </w:tcPr>
          <w:p w:rsidR="00752EB9" w:rsidRDefault="00752EB9" w:rsidP="00543197">
            <w:pPr>
              <w:tabs>
                <w:tab w:val="left" w:pos="-720"/>
              </w:tabs>
              <w:suppressAutoHyphens/>
              <w:spacing w:before="120"/>
              <w:jc w:val="both"/>
              <w:rPr>
                <w:rFonts w:ascii="Arial" w:hAnsi="Arial"/>
                <w:b/>
                <w:spacing w:val="-2"/>
              </w:rPr>
            </w:pPr>
          </w:p>
        </w:tc>
        <w:tc>
          <w:tcPr>
            <w:tcW w:w="270" w:type="dxa"/>
            <w:tcBorders>
              <w:top w:val="nil"/>
              <w:left w:val="nil"/>
            </w:tcBorders>
          </w:tcPr>
          <w:p w:rsidR="00752EB9" w:rsidRDefault="00752EB9" w:rsidP="00543197">
            <w:pPr>
              <w:tabs>
                <w:tab w:val="left" w:pos="-720"/>
              </w:tabs>
              <w:suppressAutoHyphens/>
              <w:spacing w:before="120"/>
              <w:jc w:val="both"/>
              <w:rPr>
                <w:rFonts w:ascii="Arial" w:hAnsi="Arial"/>
                <w:b/>
                <w:spacing w:val="-2"/>
              </w:rPr>
            </w:pPr>
          </w:p>
        </w:tc>
        <w:tc>
          <w:tcPr>
            <w:tcW w:w="1350" w:type="dxa"/>
            <w:tcBorders>
              <w:top w:val="single" w:sz="4" w:space="0" w:color="auto"/>
              <w:left w:val="single" w:sz="4" w:space="0" w:color="auto"/>
              <w:right w:val="single" w:sz="4" w:space="0" w:color="auto"/>
            </w:tcBorders>
          </w:tcPr>
          <w:p w:rsidR="00752EB9" w:rsidRDefault="00752EB9" w:rsidP="00543197">
            <w:pPr>
              <w:pStyle w:val="Heading1"/>
              <w:numPr>
                <w:ilvl w:val="0"/>
                <w:numId w:val="0"/>
              </w:numPr>
              <w:rPr>
                <w:spacing w:val="-2"/>
              </w:rPr>
            </w:pPr>
            <w:r>
              <w:rPr>
                <w:spacing w:val="-2"/>
              </w:rPr>
              <w:t>TAA Ref No</w:t>
            </w:r>
          </w:p>
        </w:tc>
        <w:tc>
          <w:tcPr>
            <w:tcW w:w="1800" w:type="dxa"/>
            <w:tcBorders>
              <w:top w:val="single" w:sz="4" w:space="0" w:color="auto"/>
              <w:left w:val="single" w:sz="4" w:space="0" w:color="auto"/>
              <w:right w:val="single" w:sz="4" w:space="0" w:color="auto"/>
            </w:tcBorders>
          </w:tcPr>
          <w:p w:rsidR="00752EB9" w:rsidRDefault="00752EB9" w:rsidP="00543197">
            <w:pPr>
              <w:tabs>
                <w:tab w:val="left" w:pos="-720"/>
              </w:tabs>
              <w:suppressAutoHyphens/>
              <w:spacing w:before="120"/>
              <w:jc w:val="both"/>
              <w:rPr>
                <w:rFonts w:ascii="Arial" w:hAnsi="Arial"/>
                <w:b/>
                <w:spacing w:val="-2"/>
              </w:rPr>
            </w:pPr>
          </w:p>
        </w:tc>
      </w:tr>
      <w:tr w:rsidR="00752EB9" w:rsidTr="00543197">
        <w:trPr>
          <w:cantSplit/>
        </w:trPr>
        <w:tc>
          <w:tcPr>
            <w:tcW w:w="2178" w:type="dxa"/>
            <w:tcBorders>
              <w:top w:val="single" w:sz="4" w:space="0" w:color="auto"/>
              <w:left w:val="single" w:sz="4" w:space="0" w:color="auto"/>
              <w:bottom w:val="single" w:sz="4" w:space="0" w:color="auto"/>
              <w:right w:val="single" w:sz="4" w:space="0" w:color="auto"/>
            </w:tcBorders>
          </w:tcPr>
          <w:p w:rsidR="00752EB9" w:rsidRDefault="00752EB9" w:rsidP="00543197">
            <w:pPr>
              <w:tabs>
                <w:tab w:val="left" w:pos="-720"/>
              </w:tabs>
              <w:suppressAutoHyphens/>
              <w:spacing w:before="120"/>
              <w:jc w:val="both"/>
              <w:rPr>
                <w:rFonts w:ascii="Arial" w:hAnsi="Arial"/>
                <w:b/>
                <w:spacing w:val="-2"/>
              </w:rPr>
            </w:pPr>
            <w:r>
              <w:rPr>
                <w:rFonts w:ascii="Arial" w:hAnsi="Arial"/>
                <w:b/>
                <w:spacing w:val="-2"/>
              </w:rPr>
              <w:t>Structure Ref No</w:t>
            </w:r>
          </w:p>
        </w:tc>
        <w:tc>
          <w:tcPr>
            <w:tcW w:w="4140" w:type="dxa"/>
            <w:tcBorders>
              <w:top w:val="single" w:sz="4" w:space="0" w:color="auto"/>
              <w:left w:val="single" w:sz="4" w:space="0" w:color="auto"/>
              <w:bottom w:val="single" w:sz="4" w:space="0" w:color="auto"/>
              <w:right w:val="single" w:sz="4" w:space="0" w:color="auto"/>
            </w:tcBorders>
          </w:tcPr>
          <w:p w:rsidR="00752EB9" w:rsidRDefault="00752EB9" w:rsidP="00543197">
            <w:pPr>
              <w:tabs>
                <w:tab w:val="left" w:pos="-720"/>
              </w:tabs>
              <w:suppressAutoHyphens/>
              <w:spacing w:before="120"/>
              <w:jc w:val="both"/>
              <w:rPr>
                <w:rFonts w:ascii="Arial" w:hAnsi="Arial"/>
                <w:b/>
                <w:spacing w:val="-2"/>
              </w:rPr>
            </w:pPr>
          </w:p>
        </w:tc>
        <w:tc>
          <w:tcPr>
            <w:tcW w:w="270" w:type="dxa"/>
            <w:tcBorders>
              <w:top w:val="nil"/>
              <w:left w:val="nil"/>
            </w:tcBorders>
          </w:tcPr>
          <w:p w:rsidR="00752EB9" w:rsidRDefault="00752EB9" w:rsidP="00543197">
            <w:pPr>
              <w:tabs>
                <w:tab w:val="left" w:pos="-720"/>
              </w:tabs>
              <w:suppressAutoHyphens/>
              <w:spacing w:before="120"/>
              <w:jc w:val="both"/>
              <w:rPr>
                <w:rFonts w:ascii="Arial" w:hAnsi="Arial"/>
                <w:b/>
                <w:spacing w:val="-2"/>
              </w:rPr>
            </w:pPr>
          </w:p>
        </w:tc>
        <w:tc>
          <w:tcPr>
            <w:tcW w:w="1350" w:type="dxa"/>
            <w:tcBorders>
              <w:top w:val="single" w:sz="4" w:space="0" w:color="auto"/>
              <w:left w:val="single" w:sz="4" w:space="0" w:color="auto"/>
              <w:bottom w:val="single" w:sz="4" w:space="0" w:color="auto"/>
              <w:right w:val="single" w:sz="4" w:space="0" w:color="auto"/>
            </w:tcBorders>
          </w:tcPr>
          <w:p w:rsidR="00752EB9" w:rsidRDefault="00752EB9" w:rsidP="00543197">
            <w:pPr>
              <w:tabs>
                <w:tab w:val="left" w:pos="-720"/>
              </w:tabs>
              <w:suppressAutoHyphens/>
              <w:spacing w:before="120"/>
              <w:jc w:val="both"/>
              <w:rPr>
                <w:rFonts w:ascii="Arial" w:hAnsi="Arial"/>
                <w:b/>
                <w:spacing w:val="-2"/>
              </w:rPr>
            </w:pPr>
            <w:r>
              <w:rPr>
                <w:rFonts w:ascii="Arial" w:hAnsi="Arial"/>
                <w:b/>
                <w:spacing w:val="-2"/>
              </w:rPr>
              <w:t>DIV Ref No</w:t>
            </w:r>
          </w:p>
        </w:tc>
        <w:tc>
          <w:tcPr>
            <w:tcW w:w="1800" w:type="dxa"/>
            <w:tcBorders>
              <w:top w:val="single" w:sz="4" w:space="0" w:color="auto"/>
              <w:left w:val="single" w:sz="4" w:space="0" w:color="auto"/>
              <w:bottom w:val="single" w:sz="4" w:space="0" w:color="auto"/>
              <w:right w:val="single" w:sz="4" w:space="0" w:color="auto"/>
            </w:tcBorders>
          </w:tcPr>
          <w:p w:rsidR="00752EB9" w:rsidRDefault="00752EB9" w:rsidP="00543197">
            <w:pPr>
              <w:tabs>
                <w:tab w:val="left" w:pos="-720"/>
              </w:tabs>
              <w:suppressAutoHyphens/>
              <w:spacing w:before="120"/>
              <w:jc w:val="both"/>
              <w:rPr>
                <w:rFonts w:ascii="Arial" w:hAnsi="Arial"/>
                <w:b/>
                <w:spacing w:val="-2"/>
              </w:rPr>
            </w:pPr>
          </w:p>
        </w:tc>
      </w:tr>
      <w:tr w:rsidR="00752EB9" w:rsidTr="00543197">
        <w:trPr>
          <w:cantSplit/>
        </w:trPr>
        <w:tc>
          <w:tcPr>
            <w:tcW w:w="2178" w:type="dxa"/>
          </w:tcPr>
          <w:p w:rsidR="00752EB9" w:rsidRDefault="00752EB9" w:rsidP="00543197">
            <w:pPr>
              <w:tabs>
                <w:tab w:val="left" w:pos="-720"/>
              </w:tabs>
              <w:suppressAutoHyphens/>
              <w:spacing w:before="120"/>
              <w:jc w:val="both"/>
              <w:rPr>
                <w:rFonts w:ascii="Arial" w:hAnsi="Arial"/>
                <w:b/>
                <w:spacing w:val="-2"/>
              </w:rPr>
            </w:pPr>
          </w:p>
        </w:tc>
        <w:tc>
          <w:tcPr>
            <w:tcW w:w="4140" w:type="dxa"/>
          </w:tcPr>
          <w:p w:rsidR="00752EB9" w:rsidRDefault="00752EB9" w:rsidP="00543197">
            <w:pPr>
              <w:tabs>
                <w:tab w:val="left" w:pos="-720"/>
              </w:tabs>
              <w:suppressAutoHyphens/>
              <w:spacing w:before="120"/>
              <w:jc w:val="both"/>
              <w:rPr>
                <w:rFonts w:ascii="Arial" w:hAnsi="Arial"/>
                <w:b/>
                <w:spacing w:val="-2"/>
                <w:sz w:val="24"/>
              </w:rPr>
            </w:pPr>
          </w:p>
        </w:tc>
        <w:tc>
          <w:tcPr>
            <w:tcW w:w="270" w:type="dxa"/>
            <w:tcBorders>
              <w:left w:val="nil"/>
            </w:tcBorders>
          </w:tcPr>
          <w:p w:rsidR="00752EB9" w:rsidRDefault="00752EB9" w:rsidP="00543197">
            <w:pPr>
              <w:tabs>
                <w:tab w:val="left" w:pos="-720"/>
              </w:tabs>
              <w:suppressAutoHyphens/>
              <w:spacing w:before="120"/>
              <w:jc w:val="both"/>
              <w:rPr>
                <w:rFonts w:ascii="Arial" w:hAnsi="Arial"/>
                <w:b/>
                <w:spacing w:val="-2"/>
              </w:rPr>
            </w:pPr>
          </w:p>
        </w:tc>
        <w:tc>
          <w:tcPr>
            <w:tcW w:w="1350" w:type="dxa"/>
          </w:tcPr>
          <w:p w:rsidR="00752EB9" w:rsidRDefault="00752EB9" w:rsidP="00543197">
            <w:pPr>
              <w:tabs>
                <w:tab w:val="left" w:pos="-720"/>
              </w:tabs>
              <w:suppressAutoHyphens/>
              <w:spacing w:before="120"/>
              <w:jc w:val="both"/>
              <w:rPr>
                <w:rFonts w:ascii="Arial" w:hAnsi="Arial"/>
                <w:b/>
                <w:spacing w:val="-2"/>
              </w:rPr>
            </w:pPr>
          </w:p>
        </w:tc>
        <w:tc>
          <w:tcPr>
            <w:tcW w:w="1800" w:type="dxa"/>
          </w:tcPr>
          <w:p w:rsidR="00752EB9" w:rsidRDefault="00752EB9" w:rsidP="00543197">
            <w:pPr>
              <w:tabs>
                <w:tab w:val="left" w:pos="-720"/>
              </w:tabs>
              <w:suppressAutoHyphens/>
              <w:spacing w:before="120"/>
              <w:jc w:val="both"/>
              <w:rPr>
                <w:rFonts w:ascii="Arial" w:hAnsi="Arial"/>
                <w:b/>
                <w:spacing w:val="-2"/>
              </w:rPr>
            </w:pPr>
          </w:p>
        </w:tc>
      </w:tr>
      <w:tr w:rsidR="00752EB9" w:rsidTr="00543197">
        <w:trPr>
          <w:cantSplit/>
        </w:trPr>
        <w:tc>
          <w:tcPr>
            <w:tcW w:w="2178" w:type="dxa"/>
            <w:tcBorders>
              <w:top w:val="single" w:sz="4" w:space="0" w:color="auto"/>
              <w:left w:val="single" w:sz="4" w:space="0" w:color="auto"/>
              <w:bottom w:val="single" w:sz="4" w:space="0" w:color="auto"/>
              <w:right w:val="single" w:sz="4" w:space="0" w:color="auto"/>
            </w:tcBorders>
          </w:tcPr>
          <w:p w:rsidR="00752EB9" w:rsidRDefault="00752EB9" w:rsidP="00543197">
            <w:pPr>
              <w:tabs>
                <w:tab w:val="left" w:pos="-720"/>
              </w:tabs>
              <w:suppressAutoHyphens/>
              <w:spacing w:before="120"/>
              <w:jc w:val="both"/>
              <w:rPr>
                <w:rFonts w:ascii="Arial" w:hAnsi="Arial"/>
                <w:b/>
                <w:spacing w:val="-2"/>
              </w:rPr>
            </w:pPr>
            <w:r>
              <w:rPr>
                <w:rFonts w:ascii="Arial" w:hAnsi="Arial"/>
                <w:b/>
                <w:spacing w:val="-2"/>
              </w:rPr>
              <w:t xml:space="preserve">Design </w:t>
            </w:r>
            <w:proofErr w:type="spellStart"/>
            <w:r>
              <w:rPr>
                <w:rFonts w:ascii="Arial" w:hAnsi="Arial"/>
                <w:b/>
                <w:spacing w:val="-2"/>
              </w:rPr>
              <w:t>Organisation</w:t>
            </w:r>
            <w:proofErr w:type="spellEnd"/>
          </w:p>
        </w:tc>
        <w:tc>
          <w:tcPr>
            <w:tcW w:w="4140" w:type="dxa"/>
            <w:tcBorders>
              <w:top w:val="single" w:sz="4" w:space="0" w:color="auto"/>
              <w:left w:val="single" w:sz="4" w:space="0" w:color="auto"/>
              <w:bottom w:val="single" w:sz="4" w:space="0" w:color="auto"/>
              <w:right w:val="single" w:sz="4" w:space="0" w:color="auto"/>
            </w:tcBorders>
          </w:tcPr>
          <w:p w:rsidR="00752EB9" w:rsidRDefault="00752EB9" w:rsidP="00543197">
            <w:pPr>
              <w:tabs>
                <w:tab w:val="left" w:pos="-720"/>
              </w:tabs>
              <w:suppressAutoHyphens/>
              <w:spacing w:before="120"/>
              <w:jc w:val="both"/>
              <w:rPr>
                <w:rFonts w:ascii="Arial" w:hAnsi="Arial"/>
                <w:b/>
                <w:spacing w:val="-2"/>
              </w:rPr>
            </w:pPr>
          </w:p>
        </w:tc>
        <w:tc>
          <w:tcPr>
            <w:tcW w:w="270" w:type="dxa"/>
            <w:tcBorders>
              <w:top w:val="nil"/>
              <w:left w:val="nil"/>
            </w:tcBorders>
          </w:tcPr>
          <w:p w:rsidR="00752EB9" w:rsidRDefault="00752EB9" w:rsidP="00543197">
            <w:pPr>
              <w:tabs>
                <w:tab w:val="left" w:pos="-720"/>
              </w:tabs>
              <w:suppressAutoHyphens/>
              <w:spacing w:before="120"/>
              <w:jc w:val="both"/>
              <w:rPr>
                <w:rFonts w:ascii="Arial" w:hAnsi="Arial"/>
                <w:b/>
                <w:spacing w:val="-2"/>
              </w:rPr>
            </w:pPr>
          </w:p>
        </w:tc>
        <w:tc>
          <w:tcPr>
            <w:tcW w:w="1350" w:type="dxa"/>
          </w:tcPr>
          <w:p w:rsidR="00752EB9" w:rsidRDefault="00752EB9" w:rsidP="00543197">
            <w:pPr>
              <w:tabs>
                <w:tab w:val="left" w:pos="-720"/>
              </w:tabs>
              <w:suppressAutoHyphens/>
              <w:spacing w:before="120"/>
              <w:jc w:val="both"/>
              <w:rPr>
                <w:rFonts w:ascii="Arial" w:hAnsi="Arial"/>
                <w:b/>
                <w:spacing w:val="-2"/>
              </w:rPr>
            </w:pPr>
          </w:p>
        </w:tc>
        <w:tc>
          <w:tcPr>
            <w:tcW w:w="1800" w:type="dxa"/>
          </w:tcPr>
          <w:p w:rsidR="00752EB9" w:rsidRDefault="00752EB9" w:rsidP="00543197">
            <w:pPr>
              <w:tabs>
                <w:tab w:val="left" w:pos="-720"/>
              </w:tabs>
              <w:suppressAutoHyphens/>
              <w:spacing w:before="120"/>
              <w:jc w:val="both"/>
              <w:rPr>
                <w:rFonts w:ascii="Arial" w:hAnsi="Arial"/>
                <w:b/>
                <w:spacing w:val="-2"/>
              </w:rPr>
            </w:pPr>
          </w:p>
        </w:tc>
      </w:tr>
      <w:tr w:rsidR="00752EB9" w:rsidTr="00543197">
        <w:trPr>
          <w:cantSplit/>
        </w:trPr>
        <w:tc>
          <w:tcPr>
            <w:tcW w:w="2178" w:type="dxa"/>
            <w:tcBorders>
              <w:top w:val="single" w:sz="4" w:space="0" w:color="auto"/>
              <w:left w:val="single" w:sz="4" w:space="0" w:color="auto"/>
              <w:bottom w:val="single" w:sz="4" w:space="0" w:color="auto"/>
              <w:right w:val="single" w:sz="4" w:space="0" w:color="auto"/>
            </w:tcBorders>
          </w:tcPr>
          <w:p w:rsidR="00752EB9" w:rsidRDefault="00752EB9" w:rsidP="00543197">
            <w:pPr>
              <w:tabs>
                <w:tab w:val="left" w:pos="-720"/>
              </w:tabs>
              <w:suppressAutoHyphens/>
              <w:spacing w:before="120"/>
              <w:jc w:val="both"/>
              <w:rPr>
                <w:rFonts w:ascii="Arial" w:hAnsi="Arial"/>
                <w:b/>
                <w:spacing w:val="-2"/>
              </w:rPr>
            </w:pPr>
            <w:r>
              <w:rPr>
                <w:rFonts w:ascii="Arial" w:hAnsi="Arial"/>
                <w:b/>
                <w:spacing w:val="-2"/>
              </w:rPr>
              <w:t>On Behalf of</w:t>
            </w:r>
          </w:p>
        </w:tc>
        <w:tc>
          <w:tcPr>
            <w:tcW w:w="4140" w:type="dxa"/>
            <w:tcBorders>
              <w:top w:val="single" w:sz="4" w:space="0" w:color="auto"/>
              <w:left w:val="single" w:sz="4" w:space="0" w:color="auto"/>
              <w:bottom w:val="single" w:sz="4" w:space="0" w:color="auto"/>
              <w:right w:val="single" w:sz="4" w:space="0" w:color="auto"/>
            </w:tcBorders>
          </w:tcPr>
          <w:p w:rsidR="00752EB9" w:rsidRDefault="00752EB9" w:rsidP="00543197">
            <w:pPr>
              <w:tabs>
                <w:tab w:val="left" w:pos="-720"/>
              </w:tabs>
              <w:suppressAutoHyphens/>
              <w:spacing w:before="120"/>
              <w:jc w:val="both"/>
              <w:rPr>
                <w:rFonts w:ascii="Arial" w:hAnsi="Arial"/>
                <w:b/>
                <w:spacing w:val="-2"/>
              </w:rPr>
            </w:pPr>
          </w:p>
        </w:tc>
        <w:tc>
          <w:tcPr>
            <w:tcW w:w="270" w:type="dxa"/>
            <w:tcBorders>
              <w:top w:val="nil"/>
              <w:left w:val="nil"/>
            </w:tcBorders>
          </w:tcPr>
          <w:p w:rsidR="00752EB9" w:rsidRDefault="00752EB9" w:rsidP="00543197">
            <w:pPr>
              <w:tabs>
                <w:tab w:val="left" w:pos="-720"/>
              </w:tabs>
              <w:suppressAutoHyphens/>
              <w:spacing w:before="120"/>
              <w:jc w:val="both"/>
              <w:rPr>
                <w:rFonts w:ascii="Arial" w:hAnsi="Arial"/>
                <w:b/>
                <w:spacing w:val="-2"/>
              </w:rPr>
            </w:pPr>
          </w:p>
        </w:tc>
        <w:tc>
          <w:tcPr>
            <w:tcW w:w="1350" w:type="dxa"/>
          </w:tcPr>
          <w:p w:rsidR="00752EB9" w:rsidRDefault="00752EB9" w:rsidP="00543197">
            <w:pPr>
              <w:tabs>
                <w:tab w:val="left" w:pos="-720"/>
              </w:tabs>
              <w:suppressAutoHyphens/>
              <w:spacing w:before="120"/>
              <w:jc w:val="both"/>
              <w:rPr>
                <w:rFonts w:ascii="Arial" w:hAnsi="Arial"/>
                <w:b/>
                <w:spacing w:val="-2"/>
              </w:rPr>
            </w:pPr>
          </w:p>
        </w:tc>
        <w:tc>
          <w:tcPr>
            <w:tcW w:w="1800" w:type="dxa"/>
          </w:tcPr>
          <w:p w:rsidR="00752EB9" w:rsidRDefault="00752EB9" w:rsidP="00543197">
            <w:pPr>
              <w:tabs>
                <w:tab w:val="left" w:pos="-720"/>
              </w:tabs>
              <w:suppressAutoHyphens/>
              <w:spacing w:before="120"/>
              <w:jc w:val="both"/>
              <w:rPr>
                <w:rFonts w:ascii="Arial" w:hAnsi="Arial"/>
                <w:b/>
                <w:spacing w:val="-2"/>
              </w:rPr>
            </w:pPr>
          </w:p>
        </w:tc>
      </w:tr>
    </w:tbl>
    <w:p w:rsidR="00752EB9" w:rsidRDefault="00752EB9" w:rsidP="00752EB9">
      <w:pPr>
        <w:tabs>
          <w:tab w:val="left" w:pos="-720"/>
        </w:tabs>
        <w:suppressAutoHyphens/>
        <w:jc w:val="both"/>
        <w:rPr>
          <w:rFonts w:ascii="Arial" w:hAnsi="Arial"/>
          <w:spacing w:val="-2"/>
        </w:rPr>
      </w:pPr>
    </w:p>
    <w:p w:rsidR="00752EB9" w:rsidRDefault="00752EB9" w:rsidP="00752EB9">
      <w:pPr>
        <w:tabs>
          <w:tab w:val="left" w:pos="-720"/>
        </w:tabs>
        <w:suppressAutoHyphens/>
        <w:jc w:val="both"/>
        <w:rPr>
          <w:rFonts w:ascii="Arial" w:hAnsi="Arial"/>
        </w:rPr>
      </w:pPr>
      <w:r>
        <w:rPr>
          <w:rFonts w:ascii="Arial" w:hAnsi="Arial"/>
        </w:rPr>
        <w:t>Insert the relevant details.</w:t>
      </w:r>
    </w:p>
    <w:p w:rsidR="00752EB9" w:rsidRDefault="00752EB9" w:rsidP="00752EB9">
      <w:pPr>
        <w:pStyle w:val="Heading1"/>
      </w:pPr>
      <w:r>
        <w:t>ROAD DETAILS</w:t>
      </w:r>
    </w:p>
    <w:p w:rsidR="00752EB9" w:rsidRDefault="00752EB9" w:rsidP="00752EB9">
      <w:pPr>
        <w:rPr>
          <w:rFonts w:ascii="Arial" w:hAnsi="Arial"/>
        </w:rPr>
      </w:pPr>
    </w:p>
    <w:p w:rsidR="00752EB9" w:rsidRDefault="00752EB9" w:rsidP="00752EB9">
      <w:pPr>
        <w:pStyle w:val="Heading2"/>
        <w:rPr>
          <w:rFonts w:ascii="Arial" w:hAnsi="Arial"/>
          <w:u w:val="none"/>
        </w:rPr>
      </w:pPr>
      <w:r>
        <w:rPr>
          <w:rFonts w:ascii="Arial" w:hAnsi="Arial"/>
          <w:u w:val="none"/>
        </w:rPr>
        <w:t xml:space="preserve">Type and Class of road. </w:t>
      </w:r>
    </w:p>
    <w:p w:rsidR="00752EB9" w:rsidRDefault="00752EB9" w:rsidP="00752EB9">
      <w:pPr>
        <w:pStyle w:val="Header"/>
        <w:tabs>
          <w:tab w:val="clear" w:pos="4320"/>
          <w:tab w:val="clear" w:pos="8640"/>
        </w:tabs>
        <w:rPr>
          <w:rFonts w:ascii="Arial" w:hAnsi="Arial"/>
          <w:lang w:val="en-US"/>
        </w:rPr>
      </w:pPr>
    </w:p>
    <w:p w:rsidR="00752EB9" w:rsidRDefault="00752EB9" w:rsidP="00752EB9">
      <w:pPr>
        <w:pStyle w:val="Heading2"/>
        <w:rPr>
          <w:rFonts w:ascii="Arial" w:hAnsi="Arial"/>
          <w:u w:val="none"/>
        </w:rPr>
      </w:pPr>
      <w:r>
        <w:rPr>
          <w:rFonts w:ascii="Arial" w:hAnsi="Arial"/>
          <w:u w:val="none"/>
        </w:rPr>
        <w:t>Permitted traffic speed.</w:t>
      </w:r>
      <w:r>
        <w:rPr>
          <w:rFonts w:ascii="Arial" w:hAnsi="Arial"/>
          <w:i/>
          <w:u w:val="none"/>
          <w:vertAlign w:val="superscript"/>
        </w:rPr>
        <w:t>1</w:t>
      </w:r>
    </w:p>
    <w:p w:rsidR="00752EB9" w:rsidRDefault="00752EB9" w:rsidP="00752EB9">
      <w:pPr>
        <w:ind w:left="720"/>
        <w:rPr>
          <w:rFonts w:ascii="Arial" w:hAnsi="Arial"/>
        </w:rPr>
      </w:pPr>
    </w:p>
    <w:p w:rsidR="00752EB9" w:rsidRDefault="00752EB9" w:rsidP="00752EB9">
      <w:pPr>
        <w:pStyle w:val="Heading2"/>
        <w:rPr>
          <w:rFonts w:ascii="Arial" w:hAnsi="Arial"/>
          <w:u w:val="none"/>
        </w:rPr>
      </w:pPr>
      <w:r>
        <w:rPr>
          <w:rFonts w:ascii="Arial" w:hAnsi="Arial"/>
          <w:u w:val="none"/>
        </w:rPr>
        <w:t>Existing weight restriction.</w:t>
      </w:r>
      <w:r>
        <w:rPr>
          <w:rFonts w:ascii="Arial" w:hAnsi="Arial"/>
          <w:i/>
          <w:u w:val="none"/>
          <w:vertAlign w:val="superscript"/>
        </w:rPr>
        <w:t>2</w:t>
      </w:r>
    </w:p>
    <w:p w:rsidR="00752EB9" w:rsidRDefault="00752EB9" w:rsidP="00752EB9">
      <w:pPr>
        <w:rPr>
          <w:rFonts w:ascii="Arial" w:hAnsi="Arial"/>
          <w:sz w:val="32"/>
        </w:rPr>
      </w:pPr>
    </w:p>
    <w:p w:rsidR="00752EB9" w:rsidRDefault="00752EB9" w:rsidP="00752EB9">
      <w:pPr>
        <w:pStyle w:val="Heading1"/>
      </w:pPr>
      <w:r>
        <w:t>SITE DETAILS</w:t>
      </w:r>
    </w:p>
    <w:p w:rsidR="00752EB9" w:rsidRDefault="00752EB9" w:rsidP="00752EB9">
      <w:pPr>
        <w:rPr>
          <w:rFonts w:ascii="Arial" w:hAnsi="Arial"/>
        </w:rPr>
      </w:pPr>
    </w:p>
    <w:p w:rsidR="00752EB9" w:rsidRDefault="00752EB9" w:rsidP="00752EB9">
      <w:pPr>
        <w:pStyle w:val="Heading2"/>
        <w:rPr>
          <w:rFonts w:ascii="Arial" w:hAnsi="Arial"/>
          <w:u w:val="none"/>
        </w:rPr>
      </w:pPr>
      <w:r>
        <w:rPr>
          <w:rFonts w:ascii="Arial" w:hAnsi="Arial"/>
          <w:u w:val="none"/>
        </w:rPr>
        <w:t>Obstacle crossed/retained.</w:t>
      </w:r>
    </w:p>
    <w:p w:rsidR="00752EB9" w:rsidRDefault="00752EB9" w:rsidP="00752EB9">
      <w:pPr>
        <w:rPr>
          <w:rFonts w:ascii="Arial" w:hAnsi="Arial"/>
          <w:sz w:val="32"/>
        </w:rPr>
      </w:pPr>
    </w:p>
    <w:p w:rsidR="00752EB9" w:rsidRDefault="00EC58D8" w:rsidP="00752EB9">
      <w:pPr>
        <w:pStyle w:val="Heading1"/>
      </w:pPr>
      <w:r>
        <w:t>PROPOSED</w:t>
      </w:r>
      <w:r w:rsidR="00752EB9">
        <w:t xml:space="preserve"> STRUCTURE</w:t>
      </w:r>
    </w:p>
    <w:p w:rsidR="00752EB9" w:rsidRDefault="00752EB9" w:rsidP="00752EB9">
      <w:pPr>
        <w:rPr>
          <w:rFonts w:ascii="Arial" w:hAnsi="Arial"/>
        </w:rPr>
      </w:pPr>
    </w:p>
    <w:p w:rsidR="00752EB9" w:rsidRDefault="00752EB9" w:rsidP="00752EB9">
      <w:pPr>
        <w:pStyle w:val="Heading2"/>
        <w:rPr>
          <w:rFonts w:ascii="Arial" w:hAnsi="Arial"/>
          <w:u w:val="none"/>
        </w:rPr>
      </w:pPr>
      <w:r>
        <w:rPr>
          <w:rFonts w:ascii="Arial" w:hAnsi="Arial"/>
          <w:u w:val="none"/>
        </w:rPr>
        <w:t xml:space="preserve">Description of Structure </w:t>
      </w:r>
      <w:r w:rsidR="00F22A50" w:rsidRPr="00A61C51">
        <w:rPr>
          <w:rFonts w:ascii="Arial" w:hAnsi="Arial"/>
          <w:u w:val="none"/>
        </w:rPr>
        <w:t>and design working life.</w:t>
      </w:r>
      <w:r w:rsidR="007657F7" w:rsidRPr="00A61C51">
        <w:rPr>
          <w:rFonts w:ascii="Arial" w:hAnsi="Arial"/>
          <w:i/>
          <w:u w:val="none"/>
          <w:vertAlign w:val="superscript"/>
        </w:rPr>
        <w:t>3</w:t>
      </w:r>
    </w:p>
    <w:p w:rsidR="00752EB9" w:rsidRDefault="00752EB9" w:rsidP="00752EB9"/>
    <w:p w:rsidR="00752EB9" w:rsidRDefault="00752EB9" w:rsidP="00752EB9">
      <w:pPr>
        <w:pStyle w:val="Heading2"/>
        <w:rPr>
          <w:rFonts w:ascii="Arial" w:hAnsi="Arial"/>
          <w:u w:val="none"/>
        </w:rPr>
      </w:pPr>
      <w:r>
        <w:rPr>
          <w:rFonts w:ascii="Arial" w:hAnsi="Arial"/>
          <w:u w:val="none"/>
        </w:rPr>
        <w:t>I</w:t>
      </w:r>
      <w:r w:rsidR="00E346AB">
        <w:rPr>
          <w:rFonts w:ascii="Arial" w:hAnsi="Arial"/>
          <w:u w:val="none"/>
        </w:rPr>
        <w:t>s it proposed that DfI Roads</w:t>
      </w:r>
      <w:r>
        <w:rPr>
          <w:rFonts w:ascii="Arial" w:hAnsi="Arial"/>
          <w:u w:val="none"/>
        </w:rPr>
        <w:t xml:space="preserve"> adopt/maintain this structure.</w:t>
      </w:r>
      <w:r>
        <w:rPr>
          <w:rFonts w:ascii="Arial" w:hAnsi="Arial"/>
          <w:i/>
          <w:u w:val="none"/>
          <w:vertAlign w:val="superscript"/>
        </w:rPr>
        <w:t>4</w:t>
      </w:r>
      <w:r>
        <w:rPr>
          <w:rFonts w:ascii="Arial" w:hAnsi="Arial"/>
          <w:u w:val="none"/>
        </w:rPr>
        <w:br/>
      </w:r>
    </w:p>
    <w:p w:rsidR="00752EB9" w:rsidRDefault="00752EB9" w:rsidP="00752EB9">
      <w:pPr>
        <w:pStyle w:val="Heading2"/>
        <w:rPr>
          <w:rFonts w:ascii="Arial" w:hAnsi="Arial"/>
          <w:u w:val="none"/>
        </w:rPr>
      </w:pPr>
      <w:r>
        <w:rPr>
          <w:rFonts w:ascii="Arial" w:hAnsi="Arial"/>
          <w:u w:val="none"/>
        </w:rPr>
        <w:t>Structural type.</w:t>
      </w:r>
    </w:p>
    <w:p w:rsidR="00752EB9" w:rsidRDefault="00752EB9" w:rsidP="00752EB9">
      <w:pPr>
        <w:ind w:left="720"/>
        <w:rPr>
          <w:rFonts w:ascii="Arial" w:hAnsi="Arial"/>
        </w:rPr>
      </w:pPr>
    </w:p>
    <w:p w:rsidR="00752EB9" w:rsidRDefault="00752EB9" w:rsidP="00752EB9">
      <w:pPr>
        <w:pStyle w:val="Heading2"/>
        <w:rPr>
          <w:rFonts w:ascii="Arial" w:hAnsi="Arial"/>
          <w:u w:val="none"/>
        </w:rPr>
      </w:pPr>
      <w:r>
        <w:rPr>
          <w:rFonts w:ascii="Arial" w:hAnsi="Arial"/>
          <w:u w:val="none"/>
        </w:rPr>
        <w:t>Foundation type.</w:t>
      </w:r>
    </w:p>
    <w:p w:rsidR="00752EB9" w:rsidRDefault="00752EB9" w:rsidP="00752EB9">
      <w:pPr>
        <w:ind w:left="720"/>
        <w:rPr>
          <w:rFonts w:ascii="Arial" w:hAnsi="Arial"/>
        </w:rPr>
      </w:pPr>
    </w:p>
    <w:p w:rsidR="00752EB9" w:rsidRDefault="00752EB9" w:rsidP="00752EB9">
      <w:pPr>
        <w:pStyle w:val="Heading2"/>
        <w:rPr>
          <w:rFonts w:ascii="Arial" w:hAnsi="Arial"/>
          <w:u w:val="none"/>
        </w:rPr>
      </w:pPr>
      <w:r>
        <w:rPr>
          <w:rFonts w:ascii="Arial" w:hAnsi="Arial"/>
          <w:u w:val="none"/>
        </w:rPr>
        <w:t>Span arrangements/retained height</w:t>
      </w:r>
      <w:r w:rsidRPr="00BD1D65">
        <w:rPr>
          <w:rFonts w:ascii="Arial" w:hAnsi="Arial"/>
          <w:u w:val="none"/>
        </w:rPr>
        <w:t>.</w:t>
      </w:r>
      <w:r w:rsidR="00BD1D65" w:rsidRPr="00BD1D65">
        <w:rPr>
          <w:rFonts w:ascii="Arial" w:hAnsi="Arial"/>
          <w:i/>
          <w:u w:val="none"/>
          <w:vertAlign w:val="superscript"/>
        </w:rPr>
        <w:t>5</w:t>
      </w:r>
      <w:r>
        <w:rPr>
          <w:rFonts w:ascii="Arial" w:hAnsi="Arial"/>
          <w:u w:val="none"/>
        </w:rPr>
        <w:t xml:space="preserve"> </w:t>
      </w:r>
    </w:p>
    <w:p w:rsidR="00752EB9" w:rsidRDefault="00752EB9" w:rsidP="00752EB9">
      <w:pPr>
        <w:ind w:left="720"/>
        <w:rPr>
          <w:rFonts w:ascii="Arial" w:hAnsi="Arial"/>
        </w:rPr>
      </w:pPr>
    </w:p>
    <w:p w:rsidR="00752EB9" w:rsidRDefault="00752EB9" w:rsidP="00752EB9">
      <w:pPr>
        <w:pStyle w:val="Heading2"/>
        <w:rPr>
          <w:rFonts w:ascii="Arial" w:hAnsi="Arial"/>
          <w:u w:val="none"/>
        </w:rPr>
      </w:pPr>
      <w:r>
        <w:rPr>
          <w:rFonts w:ascii="Arial" w:hAnsi="Arial"/>
          <w:u w:val="none"/>
        </w:rPr>
        <w:lastRenderedPageBreak/>
        <w:t>Articulation arrangements.</w:t>
      </w:r>
    </w:p>
    <w:p w:rsidR="00752EB9" w:rsidRDefault="00752EB9" w:rsidP="00752EB9">
      <w:pPr>
        <w:ind w:left="720"/>
        <w:rPr>
          <w:rFonts w:ascii="Arial" w:hAnsi="Arial"/>
        </w:rPr>
      </w:pPr>
    </w:p>
    <w:p w:rsidR="00683679" w:rsidRPr="00A61C51" w:rsidRDefault="00683679" w:rsidP="00683679">
      <w:pPr>
        <w:pStyle w:val="Heading2"/>
        <w:rPr>
          <w:rFonts w:ascii="Arial" w:hAnsi="Arial"/>
          <w:u w:val="none"/>
        </w:rPr>
      </w:pPr>
      <w:r w:rsidRPr="00A61C51">
        <w:rPr>
          <w:rFonts w:ascii="Arial" w:hAnsi="Arial"/>
          <w:u w:val="none"/>
        </w:rPr>
        <w:t>Classes and levels</w:t>
      </w:r>
      <w:proofErr w:type="gramStart"/>
      <w:r w:rsidRPr="00A61C51">
        <w:rPr>
          <w:rFonts w:ascii="Arial" w:hAnsi="Arial"/>
          <w:u w:val="none"/>
        </w:rPr>
        <w:t>:</w:t>
      </w:r>
      <w:r w:rsidR="00BD1D65" w:rsidRPr="00A61C51">
        <w:rPr>
          <w:rFonts w:ascii="Arial" w:hAnsi="Arial"/>
          <w:i/>
          <w:u w:val="none"/>
          <w:vertAlign w:val="superscript"/>
        </w:rPr>
        <w:t>6</w:t>
      </w:r>
      <w:proofErr w:type="gramEnd"/>
    </w:p>
    <w:p w:rsidR="00683679" w:rsidRPr="00A61C51" w:rsidRDefault="00683679" w:rsidP="00683679">
      <w:pPr>
        <w:rPr>
          <w:rFonts w:ascii="Arial" w:hAnsi="Arial"/>
        </w:rPr>
      </w:pPr>
    </w:p>
    <w:p w:rsidR="00683679" w:rsidRPr="00A61C51" w:rsidRDefault="00683679" w:rsidP="00683679">
      <w:pPr>
        <w:pStyle w:val="Heading3"/>
        <w:rPr>
          <w:rFonts w:ascii="Arial" w:hAnsi="Arial"/>
          <w:u w:val="none"/>
        </w:rPr>
      </w:pPr>
      <w:r w:rsidRPr="00A61C51">
        <w:rPr>
          <w:rFonts w:ascii="Arial" w:hAnsi="Arial"/>
          <w:u w:val="none"/>
        </w:rPr>
        <w:t>Consequence class.</w:t>
      </w:r>
      <w:r w:rsidRPr="00A61C51">
        <w:rPr>
          <w:rFonts w:ascii="Arial" w:hAnsi="Arial"/>
          <w:u w:val="none"/>
        </w:rPr>
        <w:br/>
      </w:r>
    </w:p>
    <w:p w:rsidR="00683679" w:rsidRPr="00A61C51" w:rsidRDefault="00683679" w:rsidP="00683679">
      <w:pPr>
        <w:pStyle w:val="Heading3"/>
        <w:rPr>
          <w:rFonts w:ascii="Arial" w:hAnsi="Arial"/>
          <w:u w:val="none"/>
        </w:rPr>
      </w:pPr>
      <w:r w:rsidRPr="00A61C51">
        <w:rPr>
          <w:rFonts w:ascii="Arial" w:hAnsi="Arial"/>
          <w:u w:val="none"/>
        </w:rPr>
        <w:t>Reliability class.</w:t>
      </w:r>
      <w:r w:rsidRPr="00A61C51">
        <w:rPr>
          <w:rFonts w:ascii="Arial" w:hAnsi="Arial"/>
          <w:u w:val="none"/>
        </w:rPr>
        <w:br/>
      </w:r>
    </w:p>
    <w:p w:rsidR="00683679" w:rsidRPr="00A61C51" w:rsidRDefault="00683679" w:rsidP="00683679">
      <w:pPr>
        <w:pStyle w:val="Heading3"/>
        <w:rPr>
          <w:rFonts w:ascii="Arial" w:hAnsi="Arial"/>
          <w:u w:val="none"/>
        </w:rPr>
      </w:pPr>
      <w:r w:rsidRPr="00A61C51">
        <w:rPr>
          <w:u w:val="none"/>
        </w:rPr>
        <w:t>Inspection level.</w:t>
      </w:r>
    </w:p>
    <w:p w:rsidR="00752EB9" w:rsidRPr="00A61C51" w:rsidRDefault="00752EB9" w:rsidP="00752EB9">
      <w:pPr>
        <w:pStyle w:val="Heading2"/>
        <w:numPr>
          <w:ilvl w:val="0"/>
          <w:numId w:val="0"/>
        </w:numPr>
        <w:rPr>
          <w:rFonts w:ascii="Arial" w:hAnsi="Arial"/>
          <w:u w:val="none"/>
        </w:rPr>
      </w:pPr>
    </w:p>
    <w:p w:rsidR="00752EB9" w:rsidRPr="00A61C51" w:rsidRDefault="00752EB9" w:rsidP="00752EB9">
      <w:pPr>
        <w:pStyle w:val="Heading2"/>
        <w:rPr>
          <w:rFonts w:ascii="Arial" w:hAnsi="Arial"/>
          <w:u w:val="none"/>
        </w:rPr>
      </w:pPr>
      <w:r w:rsidRPr="00A61C51">
        <w:rPr>
          <w:rFonts w:ascii="Arial" w:hAnsi="Arial"/>
          <w:u w:val="none"/>
        </w:rPr>
        <w:t>Parapet/road restraint system type.</w:t>
      </w:r>
      <w:r w:rsidR="00F73487" w:rsidRPr="00A61C51">
        <w:rPr>
          <w:rFonts w:ascii="Arial" w:hAnsi="Arial"/>
          <w:i/>
          <w:u w:val="none"/>
          <w:vertAlign w:val="superscript"/>
        </w:rPr>
        <w:t>7</w:t>
      </w:r>
    </w:p>
    <w:p w:rsidR="00752EB9" w:rsidRPr="00A61C51" w:rsidRDefault="00752EB9" w:rsidP="00752EB9">
      <w:pPr>
        <w:ind w:left="720"/>
        <w:rPr>
          <w:rFonts w:ascii="Arial" w:hAnsi="Arial"/>
        </w:rPr>
      </w:pPr>
    </w:p>
    <w:p w:rsidR="00752EB9" w:rsidRPr="00A61C51" w:rsidRDefault="00752EB9" w:rsidP="00752EB9">
      <w:pPr>
        <w:pStyle w:val="Heading2"/>
        <w:rPr>
          <w:rFonts w:ascii="Arial" w:hAnsi="Arial"/>
          <w:u w:val="none"/>
        </w:rPr>
      </w:pPr>
      <w:r w:rsidRPr="00A61C51">
        <w:rPr>
          <w:rFonts w:ascii="Arial" w:hAnsi="Arial"/>
          <w:u w:val="none"/>
        </w:rPr>
        <w:t>Proposed arrangements for maintenance and inspection:</w:t>
      </w:r>
    </w:p>
    <w:p w:rsidR="00752EB9" w:rsidRPr="00A61C51" w:rsidRDefault="00752EB9" w:rsidP="00752EB9">
      <w:pPr>
        <w:rPr>
          <w:rFonts w:ascii="Arial" w:hAnsi="Arial"/>
        </w:rPr>
      </w:pPr>
    </w:p>
    <w:p w:rsidR="00752EB9" w:rsidRPr="00A61C51" w:rsidRDefault="00752EB9" w:rsidP="00752EB9">
      <w:pPr>
        <w:pStyle w:val="Heading3"/>
        <w:rPr>
          <w:rFonts w:ascii="Arial" w:hAnsi="Arial"/>
          <w:u w:val="none"/>
        </w:rPr>
      </w:pPr>
      <w:r w:rsidRPr="00A61C51">
        <w:rPr>
          <w:rFonts w:ascii="Arial" w:hAnsi="Arial"/>
          <w:u w:val="none"/>
        </w:rPr>
        <w:t>Traffic management.</w:t>
      </w:r>
    </w:p>
    <w:p w:rsidR="00752EB9" w:rsidRPr="00A61C51" w:rsidRDefault="00752EB9" w:rsidP="00752EB9">
      <w:pPr>
        <w:ind w:left="1440"/>
        <w:rPr>
          <w:rFonts w:ascii="Arial" w:hAnsi="Arial"/>
        </w:rPr>
      </w:pPr>
    </w:p>
    <w:p w:rsidR="00752EB9" w:rsidRPr="00A61C51" w:rsidRDefault="00755C0B" w:rsidP="00752EB9">
      <w:pPr>
        <w:pStyle w:val="Heading3"/>
        <w:rPr>
          <w:rFonts w:ascii="Arial" w:hAnsi="Arial"/>
          <w:u w:val="none"/>
        </w:rPr>
      </w:pPr>
      <w:r w:rsidRPr="00A61C51">
        <w:rPr>
          <w:rFonts w:ascii="Arial" w:hAnsi="Arial"/>
          <w:u w:val="none"/>
        </w:rPr>
        <w:t>Arrangements for access to structure</w:t>
      </w:r>
      <w:r w:rsidR="00752EB9" w:rsidRPr="00A61C51">
        <w:rPr>
          <w:rFonts w:ascii="Arial" w:hAnsi="Arial"/>
          <w:u w:val="none"/>
        </w:rPr>
        <w:t>.</w:t>
      </w:r>
    </w:p>
    <w:p w:rsidR="00752EB9" w:rsidRPr="00A61C51" w:rsidRDefault="00752EB9" w:rsidP="00752EB9">
      <w:pPr>
        <w:pStyle w:val="Heading3"/>
        <w:numPr>
          <w:ilvl w:val="0"/>
          <w:numId w:val="0"/>
        </w:numPr>
        <w:ind w:left="1440"/>
        <w:rPr>
          <w:rFonts w:ascii="Arial" w:hAnsi="Arial"/>
        </w:rPr>
      </w:pPr>
    </w:p>
    <w:p w:rsidR="00755C0B" w:rsidRPr="00A61C51" w:rsidRDefault="00755C0B" w:rsidP="00752EB9">
      <w:pPr>
        <w:pStyle w:val="Heading2"/>
        <w:rPr>
          <w:rFonts w:ascii="Arial" w:hAnsi="Arial"/>
          <w:u w:val="none"/>
        </w:rPr>
      </w:pPr>
      <w:r w:rsidRPr="00A61C51">
        <w:rPr>
          <w:rFonts w:ascii="Arial" w:hAnsi="Arial"/>
          <w:u w:val="none"/>
        </w:rPr>
        <w:t xml:space="preserve">Environment and Sustainability.  </w:t>
      </w:r>
      <w:r w:rsidRPr="00A61C51">
        <w:rPr>
          <w:rFonts w:ascii="Arial" w:hAnsi="Arial"/>
          <w:u w:val="none"/>
        </w:rPr>
        <w:br/>
      </w:r>
    </w:p>
    <w:p w:rsidR="00752EB9" w:rsidRPr="00A61C51" w:rsidRDefault="00755C0B" w:rsidP="00752EB9">
      <w:pPr>
        <w:pStyle w:val="Heading2"/>
        <w:rPr>
          <w:rFonts w:ascii="Arial" w:hAnsi="Arial"/>
          <w:u w:val="none"/>
        </w:rPr>
      </w:pPr>
      <w:r w:rsidRPr="00A61C51">
        <w:rPr>
          <w:rFonts w:ascii="Arial" w:hAnsi="Arial"/>
          <w:u w:val="none"/>
        </w:rPr>
        <w:t>Durability, materials and finishes</w:t>
      </w:r>
      <w:r w:rsidR="0094342A" w:rsidRPr="00A61C51">
        <w:rPr>
          <w:rFonts w:ascii="Arial" w:hAnsi="Arial"/>
          <w:u w:val="none"/>
        </w:rPr>
        <w:t>:</w:t>
      </w:r>
      <w:r w:rsidR="00752EB9" w:rsidRPr="00A61C51">
        <w:rPr>
          <w:rFonts w:ascii="Arial" w:hAnsi="Arial"/>
          <w:i/>
          <w:u w:val="none"/>
          <w:vertAlign w:val="superscript"/>
        </w:rPr>
        <w:t xml:space="preserve"> </w:t>
      </w:r>
      <w:r w:rsidR="00752EB9" w:rsidRPr="00A61C51">
        <w:rPr>
          <w:rFonts w:ascii="Arial" w:hAnsi="Arial"/>
          <w:u w:val="none"/>
        </w:rPr>
        <w:br/>
      </w:r>
    </w:p>
    <w:p w:rsidR="00752EB9" w:rsidRPr="00A61C51" w:rsidRDefault="00752EB9" w:rsidP="00752EB9">
      <w:pPr>
        <w:pStyle w:val="Heading3"/>
      </w:pPr>
      <w:r w:rsidRPr="00A61C51">
        <w:rPr>
          <w:rFonts w:ascii="Arial" w:hAnsi="Arial"/>
          <w:u w:val="none"/>
        </w:rPr>
        <w:t xml:space="preserve">Materials. </w:t>
      </w:r>
      <w:r w:rsidRPr="00A61C51">
        <w:br/>
      </w:r>
    </w:p>
    <w:p w:rsidR="00752EB9" w:rsidRPr="00A61C51" w:rsidRDefault="00752EB9" w:rsidP="00752EB9">
      <w:pPr>
        <w:pStyle w:val="Heading3"/>
      </w:pPr>
      <w:r w:rsidRPr="00A61C51">
        <w:rPr>
          <w:rFonts w:ascii="Arial" w:hAnsi="Arial"/>
          <w:u w:val="none"/>
        </w:rPr>
        <w:t>Finishes.</w:t>
      </w:r>
      <w:r w:rsidRPr="00A61C51">
        <w:rPr>
          <w:rFonts w:ascii="Arial" w:hAnsi="Arial"/>
          <w:u w:val="none"/>
        </w:rPr>
        <w:br/>
      </w:r>
    </w:p>
    <w:p w:rsidR="00752EB9" w:rsidRPr="00A61C51" w:rsidRDefault="00752EB9" w:rsidP="00752EB9">
      <w:pPr>
        <w:pStyle w:val="Heading3"/>
      </w:pPr>
      <w:r w:rsidRPr="00A61C51">
        <w:rPr>
          <w:rFonts w:ascii="Arial" w:hAnsi="Arial"/>
          <w:u w:val="none"/>
        </w:rPr>
        <w:t>Exposure Classes</w:t>
      </w:r>
      <w:r w:rsidR="00FA5FFA" w:rsidRPr="00A61C51">
        <w:rPr>
          <w:rFonts w:ascii="Arial" w:hAnsi="Arial"/>
          <w:i/>
          <w:u w:val="none"/>
        </w:rPr>
        <w:t>.</w:t>
      </w:r>
      <w:r w:rsidR="00BA1C88" w:rsidRPr="00A61C51">
        <w:rPr>
          <w:rFonts w:ascii="Arial" w:hAnsi="Arial"/>
          <w:i/>
          <w:u w:val="none"/>
          <w:vertAlign w:val="superscript"/>
        </w:rPr>
        <w:t>8</w:t>
      </w:r>
    </w:p>
    <w:p w:rsidR="00752EB9" w:rsidRPr="00D060C2" w:rsidRDefault="00752EB9" w:rsidP="00752EB9">
      <w:pPr>
        <w:rPr>
          <w:lang w:val="en-GB"/>
        </w:rPr>
      </w:pPr>
    </w:p>
    <w:p w:rsidR="00752EB9" w:rsidRDefault="00752EB9" w:rsidP="00752EB9">
      <w:pPr>
        <w:pStyle w:val="Heading2"/>
        <w:rPr>
          <w:rFonts w:ascii="Arial" w:hAnsi="Arial"/>
          <w:u w:val="none"/>
        </w:rPr>
      </w:pPr>
      <w:r>
        <w:rPr>
          <w:rFonts w:ascii="Arial" w:hAnsi="Arial"/>
          <w:u w:val="none"/>
        </w:rPr>
        <w:t xml:space="preserve"> Details of Waterproofing.</w:t>
      </w:r>
    </w:p>
    <w:p w:rsidR="00752EB9" w:rsidRDefault="00752EB9" w:rsidP="00752EB9">
      <w:pPr>
        <w:rPr>
          <w:rFonts w:ascii="Arial" w:hAnsi="Arial"/>
        </w:rPr>
      </w:pPr>
    </w:p>
    <w:p w:rsidR="00752EB9" w:rsidRDefault="00752EB9" w:rsidP="00752EB9">
      <w:pPr>
        <w:pStyle w:val="Heading2"/>
        <w:rPr>
          <w:u w:val="none"/>
        </w:rPr>
      </w:pPr>
      <w:r>
        <w:rPr>
          <w:rFonts w:ascii="Arial" w:hAnsi="Arial"/>
          <w:u w:val="none"/>
        </w:rPr>
        <w:t xml:space="preserve"> Details of Drainage.</w:t>
      </w:r>
    </w:p>
    <w:p w:rsidR="00752EB9" w:rsidRDefault="00752EB9" w:rsidP="00752EB9">
      <w:pPr>
        <w:rPr>
          <w:rFonts w:ascii="Arial" w:hAnsi="Arial"/>
        </w:rPr>
      </w:pPr>
    </w:p>
    <w:p w:rsidR="00752EB9" w:rsidRDefault="008F61F9" w:rsidP="00752EB9">
      <w:pPr>
        <w:pStyle w:val="Heading2"/>
        <w:rPr>
          <w:rFonts w:ascii="Arial" w:hAnsi="Arial"/>
        </w:rPr>
      </w:pPr>
      <w:r>
        <w:rPr>
          <w:rFonts w:ascii="Arial" w:hAnsi="Arial"/>
          <w:u w:val="none"/>
        </w:rPr>
        <w:t>C</w:t>
      </w:r>
      <w:r w:rsidR="00752EB9">
        <w:rPr>
          <w:rFonts w:ascii="Arial" w:hAnsi="Arial"/>
          <w:u w:val="none"/>
        </w:rPr>
        <w:t xml:space="preserve">onfirmation that risks and hazards considered </w:t>
      </w:r>
      <w:r w:rsidR="00116E63">
        <w:rPr>
          <w:rFonts w:ascii="Arial" w:hAnsi="Arial"/>
          <w:u w:val="none"/>
        </w:rPr>
        <w:t>for design, execution, maintenance and inspection.  Consultation with and agreement from</w:t>
      </w:r>
      <w:r w:rsidR="00752EB9">
        <w:rPr>
          <w:rFonts w:ascii="Arial" w:hAnsi="Arial"/>
          <w:u w:val="none"/>
        </w:rPr>
        <w:t xml:space="preserve"> </w:t>
      </w:r>
      <w:r w:rsidR="00E346AB">
        <w:rPr>
          <w:rFonts w:ascii="Arial" w:hAnsi="Arial"/>
          <w:u w:val="none"/>
        </w:rPr>
        <w:t>Principal Designer</w:t>
      </w:r>
      <w:r w:rsidR="00752EB9">
        <w:rPr>
          <w:rFonts w:ascii="Arial" w:hAnsi="Arial"/>
          <w:u w:val="none"/>
        </w:rPr>
        <w:t>.</w:t>
      </w:r>
      <w:r w:rsidR="000D0925" w:rsidRPr="000D0925">
        <w:rPr>
          <w:rFonts w:ascii="Arial" w:hAnsi="Arial"/>
          <w:i/>
          <w:u w:val="none"/>
          <w:vertAlign w:val="superscript"/>
        </w:rPr>
        <w:t>9</w:t>
      </w:r>
      <w:r w:rsidR="000D0925">
        <w:rPr>
          <w:rFonts w:ascii="Arial" w:hAnsi="Arial"/>
          <w:i/>
          <w:u w:val="none"/>
          <w:vertAlign w:val="superscript"/>
        </w:rPr>
        <w:t xml:space="preserve"> </w:t>
      </w:r>
      <w:r>
        <w:rPr>
          <w:rFonts w:ascii="Arial" w:hAnsi="Arial"/>
          <w:i/>
          <w:u w:val="none"/>
          <w:vertAlign w:val="superscript"/>
        </w:rPr>
        <w:t xml:space="preserve"> </w:t>
      </w:r>
      <w:r w:rsidR="00116E63">
        <w:rPr>
          <w:rFonts w:ascii="Arial" w:hAnsi="Arial"/>
          <w:i/>
          <w:u w:val="none"/>
          <w:vertAlign w:val="superscript"/>
        </w:rPr>
        <w:br/>
      </w:r>
    </w:p>
    <w:p w:rsidR="00752EB9" w:rsidRDefault="00752EB9" w:rsidP="00752EB9">
      <w:pPr>
        <w:pStyle w:val="Heading2"/>
        <w:rPr>
          <w:rFonts w:ascii="Arial" w:hAnsi="Arial"/>
        </w:rPr>
      </w:pPr>
      <w:r>
        <w:rPr>
          <w:rFonts w:ascii="Arial" w:hAnsi="Arial"/>
          <w:u w:val="none"/>
        </w:rPr>
        <w:t>Estimated cost of proposed structure and cost of other structural forms considered, including where appropriate proprietary/manufactured systems, and the reasons for their rejection including comparative whole life costs with dates of estimates.</w:t>
      </w:r>
    </w:p>
    <w:p w:rsidR="00752EB9" w:rsidRDefault="00752EB9" w:rsidP="00752EB9">
      <w:pPr>
        <w:pStyle w:val="Heading2"/>
        <w:numPr>
          <w:ilvl w:val="0"/>
          <w:numId w:val="0"/>
        </w:numPr>
        <w:ind w:left="360"/>
        <w:rPr>
          <w:rFonts w:ascii="Arial" w:hAnsi="Arial"/>
          <w:u w:val="none"/>
        </w:rPr>
      </w:pPr>
      <w:r>
        <w:rPr>
          <w:rFonts w:ascii="Arial" w:hAnsi="Arial"/>
          <w:u w:val="none"/>
        </w:rPr>
        <w:t xml:space="preserve">    </w:t>
      </w:r>
    </w:p>
    <w:p w:rsidR="00752EB9" w:rsidRDefault="00752EB9" w:rsidP="00752EB9">
      <w:pPr>
        <w:pStyle w:val="Heading2"/>
        <w:rPr>
          <w:rFonts w:ascii="Arial" w:hAnsi="Arial"/>
          <w:u w:val="none"/>
        </w:rPr>
      </w:pPr>
      <w:r>
        <w:rPr>
          <w:rFonts w:ascii="Arial" w:hAnsi="Arial"/>
          <w:u w:val="none"/>
        </w:rPr>
        <w:t>Proposed arrangements for construction:</w:t>
      </w:r>
    </w:p>
    <w:p w:rsidR="00752EB9" w:rsidRDefault="00752EB9" w:rsidP="00752EB9">
      <w:pPr>
        <w:pStyle w:val="Header"/>
        <w:tabs>
          <w:tab w:val="clear" w:pos="4320"/>
          <w:tab w:val="clear" w:pos="8640"/>
        </w:tabs>
        <w:rPr>
          <w:rFonts w:ascii="Arial" w:hAnsi="Arial"/>
          <w:lang w:val="en-US"/>
        </w:rPr>
      </w:pPr>
    </w:p>
    <w:p w:rsidR="00F71DE7" w:rsidRPr="00A61C51" w:rsidRDefault="00F71DE7" w:rsidP="00752EB9">
      <w:pPr>
        <w:pStyle w:val="Heading3"/>
        <w:rPr>
          <w:rFonts w:ascii="Arial" w:hAnsi="Arial"/>
          <w:u w:val="none"/>
        </w:rPr>
      </w:pPr>
      <w:r w:rsidRPr="00A61C51">
        <w:rPr>
          <w:rFonts w:ascii="Arial" w:hAnsi="Arial"/>
          <w:u w:val="none"/>
        </w:rPr>
        <w:t>Construction of Structure</w:t>
      </w:r>
      <w:r w:rsidR="00DC45B2" w:rsidRPr="00A61C51">
        <w:rPr>
          <w:rFonts w:ascii="Arial" w:hAnsi="Arial"/>
          <w:u w:val="none"/>
        </w:rPr>
        <w:t>.</w:t>
      </w:r>
      <w:r w:rsidRPr="00A61C51">
        <w:rPr>
          <w:rFonts w:ascii="Arial" w:hAnsi="Arial"/>
          <w:u w:val="none"/>
        </w:rPr>
        <w:br/>
      </w:r>
    </w:p>
    <w:p w:rsidR="00752EB9" w:rsidRDefault="00752EB9" w:rsidP="00752EB9">
      <w:pPr>
        <w:pStyle w:val="Heading3"/>
        <w:rPr>
          <w:rFonts w:ascii="Arial" w:hAnsi="Arial"/>
          <w:u w:val="none"/>
        </w:rPr>
      </w:pPr>
      <w:r>
        <w:rPr>
          <w:rFonts w:ascii="Arial" w:hAnsi="Arial"/>
          <w:u w:val="none"/>
        </w:rPr>
        <w:t>Traffic management.</w:t>
      </w:r>
    </w:p>
    <w:p w:rsidR="00752EB9" w:rsidRDefault="00752EB9" w:rsidP="00752EB9">
      <w:pPr>
        <w:ind w:left="1440"/>
        <w:rPr>
          <w:rFonts w:ascii="Arial" w:hAnsi="Arial"/>
        </w:rPr>
      </w:pPr>
      <w:r>
        <w:rPr>
          <w:rFonts w:ascii="Arial" w:hAnsi="Arial"/>
        </w:rPr>
        <w:t xml:space="preserve">  </w:t>
      </w:r>
    </w:p>
    <w:p w:rsidR="00752EB9" w:rsidRDefault="00752EB9" w:rsidP="00752EB9">
      <w:pPr>
        <w:pStyle w:val="Heading3"/>
        <w:rPr>
          <w:rFonts w:ascii="Arial" w:hAnsi="Arial"/>
          <w:u w:val="none"/>
        </w:rPr>
      </w:pPr>
      <w:r>
        <w:rPr>
          <w:rFonts w:ascii="Arial" w:hAnsi="Arial"/>
          <w:u w:val="none"/>
        </w:rPr>
        <w:t>Service diversions.</w:t>
      </w:r>
    </w:p>
    <w:p w:rsidR="00752EB9" w:rsidRDefault="00752EB9" w:rsidP="00752EB9">
      <w:pPr>
        <w:ind w:left="1440"/>
        <w:rPr>
          <w:rFonts w:ascii="Arial" w:hAnsi="Arial"/>
        </w:rPr>
      </w:pPr>
      <w:r>
        <w:rPr>
          <w:rFonts w:ascii="Arial" w:hAnsi="Arial"/>
        </w:rPr>
        <w:t xml:space="preserve">  </w:t>
      </w:r>
    </w:p>
    <w:p w:rsidR="00752EB9" w:rsidRDefault="00752EB9" w:rsidP="00752EB9">
      <w:pPr>
        <w:pStyle w:val="Heading3"/>
        <w:rPr>
          <w:rFonts w:ascii="Arial" w:hAnsi="Arial"/>
          <w:u w:val="none"/>
        </w:rPr>
      </w:pPr>
      <w:r>
        <w:rPr>
          <w:rFonts w:ascii="Arial" w:hAnsi="Arial"/>
          <w:u w:val="none"/>
        </w:rPr>
        <w:lastRenderedPageBreak/>
        <w:t>Interface with existing structures.</w:t>
      </w:r>
    </w:p>
    <w:p w:rsidR="00752EB9" w:rsidRDefault="00752EB9" w:rsidP="00752EB9">
      <w:pPr>
        <w:rPr>
          <w:rFonts w:ascii="Arial" w:hAnsi="Arial"/>
          <w:sz w:val="32"/>
        </w:rPr>
      </w:pPr>
    </w:p>
    <w:p w:rsidR="006F72BB" w:rsidRDefault="006F72BB" w:rsidP="00752EB9">
      <w:pPr>
        <w:rPr>
          <w:rFonts w:ascii="Arial" w:hAnsi="Arial"/>
          <w:sz w:val="32"/>
        </w:rPr>
      </w:pPr>
    </w:p>
    <w:p w:rsidR="00752EB9" w:rsidRDefault="00752EB9" w:rsidP="00752EB9">
      <w:pPr>
        <w:pStyle w:val="Heading1"/>
      </w:pPr>
      <w:r>
        <w:t>DESIGN CRITERIA</w:t>
      </w:r>
    </w:p>
    <w:p w:rsidR="00752EB9" w:rsidRDefault="00752EB9" w:rsidP="00752EB9">
      <w:pPr>
        <w:rPr>
          <w:rFonts w:ascii="Arial" w:hAnsi="Arial"/>
        </w:rPr>
      </w:pPr>
    </w:p>
    <w:p w:rsidR="00752EB9" w:rsidRPr="00A61C51" w:rsidRDefault="00752EB9" w:rsidP="00752EB9">
      <w:pPr>
        <w:pStyle w:val="Heading2"/>
        <w:rPr>
          <w:rFonts w:ascii="Arial" w:hAnsi="Arial"/>
          <w:u w:val="none"/>
        </w:rPr>
      </w:pPr>
      <w:r w:rsidRPr="00A61C51">
        <w:rPr>
          <w:rFonts w:ascii="Arial" w:hAnsi="Arial"/>
          <w:u w:val="none"/>
        </w:rPr>
        <w:t>Actions</w:t>
      </w:r>
      <w:r w:rsidR="0094342A" w:rsidRPr="00A61C51">
        <w:rPr>
          <w:rFonts w:ascii="Arial" w:hAnsi="Arial"/>
          <w:u w:val="none"/>
        </w:rPr>
        <w:t>:</w:t>
      </w:r>
      <w:r w:rsidRPr="00A61C51">
        <w:rPr>
          <w:rFonts w:ascii="Arial" w:hAnsi="Arial"/>
          <w:u w:val="none"/>
        </w:rPr>
        <w:t xml:space="preserve"> </w:t>
      </w:r>
    </w:p>
    <w:p w:rsidR="00752EB9" w:rsidRPr="00A61C51" w:rsidRDefault="00752EB9" w:rsidP="00752EB9">
      <w:pPr>
        <w:rPr>
          <w:rFonts w:ascii="Arial" w:hAnsi="Arial"/>
        </w:rPr>
      </w:pPr>
    </w:p>
    <w:p w:rsidR="00646743" w:rsidRPr="00A61C51" w:rsidRDefault="00646743" w:rsidP="00646743">
      <w:pPr>
        <w:pStyle w:val="Heading3"/>
        <w:rPr>
          <w:rFonts w:ascii="Arial" w:hAnsi="Arial" w:cs="Arial"/>
          <w:u w:val="none"/>
        </w:rPr>
      </w:pPr>
      <w:r w:rsidRPr="00A61C51">
        <w:rPr>
          <w:rFonts w:ascii="Arial" w:hAnsi="Arial" w:cs="Arial"/>
          <w:u w:val="none"/>
        </w:rPr>
        <w:t>Permanent actions</w:t>
      </w:r>
      <w:r w:rsidR="003E0EC1" w:rsidRPr="00A61C51">
        <w:rPr>
          <w:rFonts w:ascii="Arial" w:hAnsi="Arial" w:cs="Arial"/>
          <w:u w:val="none"/>
        </w:rPr>
        <w:t>.</w:t>
      </w:r>
      <w:r w:rsidR="003E0EC1" w:rsidRPr="00A61C51">
        <w:rPr>
          <w:rFonts w:ascii="Arial" w:hAnsi="Arial" w:cs="Arial"/>
          <w:u w:val="none"/>
        </w:rPr>
        <w:br/>
      </w:r>
    </w:p>
    <w:p w:rsidR="00646743" w:rsidRPr="00A61C51" w:rsidRDefault="00646743" w:rsidP="00646743">
      <w:pPr>
        <w:pStyle w:val="Heading3"/>
        <w:rPr>
          <w:rFonts w:ascii="Arial" w:hAnsi="Arial" w:cs="Arial"/>
          <w:u w:val="none"/>
        </w:rPr>
      </w:pPr>
      <w:r w:rsidRPr="00A61C51">
        <w:rPr>
          <w:rFonts w:ascii="Arial" w:hAnsi="Arial" w:cs="Arial"/>
          <w:u w:val="none"/>
        </w:rPr>
        <w:t>Snow, Wind and Thermal actions</w:t>
      </w:r>
      <w:r w:rsidR="00DC45B2" w:rsidRPr="00A61C51">
        <w:rPr>
          <w:rFonts w:ascii="Arial" w:hAnsi="Arial" w:cs="Arial"/>
          <w:u w:val="none"/>
        </w:rPr>
        <w:t>.</w:t>
      </w:r>
      <w:r w:rsidRPr="00A61C51">
        <w:rPr>
          <w:rFonts w:ascii="Arial" w:hAnsi="Arial" w:cs="Arial"/>
          <w:u w:val="none"/>
        </w:rPr>
        <w:br/>
      </w:r>
    </w:p>
    <w:p w:rsidR="00752EB9" w:rsidRPr="00A61C51" w:rsidRDefault="00073265" w:rsidP="00646743">
      <w:pPr>
        <w:pStyle w:val="Heading3"/>
        <w:rPr>
          <w:rFonts w:ascii="Arial" w:hAnsi="Arial" w:cs="Arial"/>
          <w:u w:val="none"/>
        </w:rPr>
      </w:pPr>
      <w:r>
        <w:rPr>
          <w:rFonts w:ascii="Arial" w:hAnsi="Arial" w:cs="Arial"/>
          <w:u w:val="none"/>
        </w:rPr>
        <w:t>Actions</w:t>
      </w:r>
      <w:r w:rsidR="00646743" w:rsidRPr="00A61C51">
        <w:rPr>
          <w:rFonts w:ascii="Arial" w:hAnsi="Arial" w:cs="Arial"/>
          <w:u w:val="none"/>
        </w:rPr>
        <w:t xml:space="preserve"> relating to normal traffic under AW regulations and C&amp;U regulations</w:t>
      </w:r>
      <w:r w:rsidR="00752EB9" w:rsidRPr="00A61C51">
        <w:rPr>
          <w:rFonts w:ascii="Arial" w:hAnsi="Arial" w:cs="Arial"/>
          <w:u w:val="none"/>
        </w:rPr>
        <w:t>.</w:t>
      </w:r>
      <w:r w:rsidR="000D0925" w:rsidRPr="00A61C51">
        <w:rPr>
          <w:rFonts w:ascii="Arial" w:hAnsi="Arial" w:cs="Arial"/>
          <w:i/>
          <w:u w:val="none"/>
          <w:vertAlign w:val="superscript"/>
        </w:rPr>
        <w:t>10</w:t>
      </w:r>
      <w:r w:rsidR="00752EB9" w:rsidRPr="00A61C51">
        <w:rPr>
          <w:rFonts w:ascii="Arial" w:hAnsi="Arial" w:cs="Arial"/>
          <w:u w:val="none"/>
        </w:rPr>
        <w:t xml:space="preserve">  </w:t>
      </w:r>
      <w:r w:rsidR="00752EB9" w:rsidRPr="00A61C51">
        <w:rPr>
          <w:rFonts w:ascii="Arial" w:hAnsi="Arial" w:cs="Arial"/>
          <w:u w:val="none"/>
        </w:rPr>
        <w:br/>
      </w:r>
    </w:p>
    <w:p w:rsidR="00646743" w:rsidRPr="00A61C51" w:rsidRDefault="00073265" w:rsidP="00646743">
      <w:pPr>
        <w:pStyle w:val="Heading3"/>
        <w:rPr>
          <w:rFonts w:ascii="Arial" w:hAnsi="Arial" w:cs="Arial"/>
          <w:u w:val="none"/>
        </w:rPr>
      </w:pPr>
      <w:r>
        <w:rPr>
          <w:rFonts w:ascii="Arial" w:hAnsi="Arial" w:cs="Arial"/>
          <w:u w:val="none"/>
        </w:rPr>
        <w:t>Actions</w:t>
      </w:r>
      <w:r w:rsidRPr="00A61C51">
        <w:rPr>
          <w:rFonts w:ascii="Arial" w:hAnsi="Arial" w:cs="Arial"/>
          <w:u w:val="none"/>
        </w:rPr>
        <w:t xml:space="preserve"> </w:t>
      </w:r>
      <w:r w:rsidR="00677A78" w:rsidRPr="00A61C51">
        <w:rPr>
          <w:rFonts w:ascii="Arial" w:hAnsi="Arial" w:cs="Arial"/>
          <w:u w:val="none"/>
        </w:rPr>
        <w:t xml:space="preserve">relating </w:t>
      </w:r>
      <w:r w:rsidR="00752EB9" w:rsidRPr="00A61C51">
        <w:rPr>
          <w:rFonts w:ascii="Arial" w:hAnsi="Arial" w:cs="Arial"/>
          <w:u w:val="none"/>
        </w:rPr>
        <w:t xml:space="preserve">to </w:t>
      </w:r>
      <w:r w:rsidR="00646743" w:rsidRPr="00A61C51">
        <w:rPr>
          <w:rFonts w:ascii="Arial" w:hAnsi="Arial" w:cs="Arial"/>
          <w:u w:val="none"/>
        </w:rPr>
        <w:t>General Order traffic under STGO regulations</w:t>
      </w:r>
      <w:r w:rsidR="00752EB9" w:rsidRPr="00A61C51">
        <w:rPr>
          <w:rFonts w:ascii="Arial" w:hAnsi="Arial" w:cs="Arial"/>
          <w:u w:val="none"/>
        </w:rPr>
        <w:t>.</w:t>
      </w:r>
      <w:r w:rsidR="000D0925" w:rsidRPr="00A61C51">
        <w:rPr>
          <w:rFonts w:ascii="Arial" w:hAnsi="Arial" w:cs="Arial"/>
          <w:i/>
          <w:u w:val="none"/>
          <w:vertAlign w:val="superscript"/>
        </w:rPr>
        <w:t>11</w:t>
      </w:r>
      <w:r w:rsidR="00646743" w:rsidRPr="00A61C51">
        <w:rPr>
          <w:rFonts w:ascii="Arial" w:hAnsi="Arial" w:cs="Arial"/>
          <w:u w:val="none"/>
        </w:rPr>
        <w:br/>
      </w:r>
    </w:p>
    <w:p w:rsidR="00646743" w:rsidRPr="00A61C51" w:rsidRDefault="00A66742" w:rsidP="00646743">
      <w:pPr>
        <w:pStyle w:val="Heading3"/>
        <w:rPr>
          <w:rFonts w:ascii="Arial" w:hAnsi="Arial" w:cs="Arial"/>
          <w:u w:val="none"/>
        </w:rPr>
      </w:pPr>
      <w:r w:rsidRPr="00A61C51">
        <w:rPr>
          <w:rFonts w:ascii="Arial" w:hAnsi="Arial" w:cs="Arial"/>
          <w:u w:val="none"/>
        </w:rPr>
        <w:t>Footway</w:t>
      </w:r>
      <w:r w:rsidR="00752EB9" w:rsidRPr="00A61C51">
        <w:rPr>
          <w:rFonts w:ascii="Arial" w:hAnsi="Arial" w:cs="Arial"/>
          <w:u w:val="none"/>
        </w:rPr>
        <w:t xml:space="preserve"> or footbridge </w:t>
      </w:r>
      <w:r w:rsidR="00073265">
        <w:rPr>
          <w:rFonts w:ascii="Arial" w:hAnsi="Arial" w:cs="Arial"/>
          <w:u w:val="none"/>
        </w:rPr>
        <w:t>actions</w:t>
      </w:r>
      <w:r w:rsidR="00752EB9" w:rsidRPr="00A61C51">
        <w:rPr>
          <w:rFonts w:ascii="Arial" w:hAnsi="Arial" w:cs="Arial"/>
          <w:u w:val="none"/>
        </w:rPr>
        <w:t>.</w:t>
      </w:r>
      <w:r w:rsidR="00646743" w:rsidRPr="00A61C51">
        <w:rPr>
          <w:rFonts w:ascii="Arial" w:hAnsi="Arial" w:cs="Arial"/>
          <w:u w:val="none"/>
        </w:rPr>
        <w:br/>
      </w:r>
    </w:p>
    <w:p w:rsidR="00752EB9" w:rsidRPr="00A61C51" w:rsidRDefault="00752EB9" w:rsidP="00646743">
      <w:pPr>
        <w:pStyle w:val="Heading3"/>
        <w:rPr>
          <w:rFonts w:ascii="Arial" w:hAnsi="Arial" w:cs="Arial"/>
          <w:u w:val="none"/>
        </w:rPr>
      </w:pPr>
      <w:r w:rsidRPr="00A61C51">
        <w:rPr>
          <w:rFonts w:ascii="Arial" w:hAnsi="Arial" w:cs="Arial"/>
          <w:u w:val="none"/>
        </w:rPr>
        <w:t>Provision for exceptional abnormal loading.</w:t>
      </w:r>
    </w:p>
    <w:p w:rsidR="00752EB9" w:rsidRPr="00A61C51" w:rsidRDefault="00752EB9" w:rsidP="00646743">
      <w:pPr>
        <w:ind w:left="1440" w:firstLine="120"/>
        <w:rPr>
          <w:rFonts w:ascii="Arial" w:hAnsi="Arial" w:cs="Arial"/>
        </w:rPr>
      </w:pPr>
    </w:p>
    <w:p w:rsidR="00646743" w:rsidRPr="003E0EC1" w:rsidRDefault="00646743" w:rsidP="00646743">
      <w:pPr>
        <w:pStyle w:val="Heading3"/>
        <w:rPr>
          <w:rFonts w:ascii="Arial" w:hAnsi="Arial" w:cs="Arial"/>
          <w:u w:val="none"/>
        </w:rPr>
      </w:pPr>
      <w:r w:rsidRPr="00A61C51">
        <w:rPr>
          <w:rFonts w:ascii="Arial" w:hAnsi="Arial" w:cs="Arial"/>
          <w:u w:val="none"/>
        </w:rPr>
        <w:t>Accidental actions.</w:t>
      </w:r>
      <w:r w:rsidRPr="003E0EC1">
        <w:rPr>
          <w:rFonts w:ascii="Arial" w:hAnsi="Arial" w:cs="Arial"/>
          <w:u w:val="none"/>
        </w:rPr>
        <w:br/>
      </w:r>
    </w:p>
    <w:p w:rsidR="00646743" w:rsidRPr="003E0EC1" w:rsidRDefault="00646743" w:rsidP="00646743">
      <w:pPr>
        <w:pStyle w:val="Heading3"/>
        <w:rPr>
          <w:rFonts w:ascii="Arial" w:hAnsi="Arial" w:cs="Arial"/>
          <w:u w:val="none"/>
        </w:rPr>
      </w:pPr>
      <w:r w:rsidRPr="00A61C51">
        <w:rPr>
          <w:rFonts w:ascii="Arial" w:hAnsi="Arial" w:cs="Arial"/>
          <w:u w:val="none"/>
        </w:rPr>
        <w:t>Actions during construction.</w:t>
      </w:r>
      <w:r w:rsidRPr="003E0EC1">
        <w:rPr>
          <w:rFonts w:ascii="Arial" w:hAnsi="Arial" w:cs="Arial"/>
          <w:u w:val="none"/>
        </w:rPr>
        <w:br/>
      </w:r>
    </w:p>
    <w:p w:rsidR="00752EB9" w:rsidRPr="003E0EC1" w:rsidRDefault="00752EB9" w:rsidP="00646743">
      <w:pPr>
        <w:pStyle w:val="Heading3"/>
        <w:rPr>
          <w:rFonts w:ascii="Arial" w:hAnsi="Arial" w:cs="Arial"/>
          <w:u w:val="none"/>
        </w:rPr>
      </w:pPr>
      <w:r w:rsidRPr="003E0EC1">
        <w:rPr>
          <w:rFonts w:ascii="Arial" w:hAnsi="Arial" w:cs="Arial"/>
          <w:u w:val="none"/>
        </w:rPr>
        <w:t>Any special action not covered above.</w:t>
      </w:r>
    </w:p>
    <w:p w:rsidR="00752EB9" w:rsidRDefault="00752EB9" w:rsidP="00752EB9"/>
    <w:p w:rsidR="00646743" w:rsidRDefault="00646743" w:rsidP="00752EB9">
      <w:pPr>
        <w:pStyle w:val="Heading2"/>
        <w:rPr>
          <w:rFonts w:ascii="Arial" w:hAnsi="Arial" w:cs="Arial"/>
          <w:u w:val="none"/>
        </w:rPr>
      </w:pPr>
      <w:r w:rsidRPr="00646743">
        <w:rPr>
          <w:rFonts w:ascii="Arial" w:hAnsi="Arial" w:cs="Arial"/>
          <w:u w:val="none"/>
        </w:rPr>
        <w:t>Heavy or high load route requirements and arrangements being made to preserve the route, including any provision for future heavier loads or future widening.</w:t>
      </w:r>
      <w:r>
        <w:rPr>
          <w:rFonts w:ascii="Arial" w:hAnsi="Arial" w:cs="Arial"/>
          <w:u w:val="none"/>
        </w:rPr>
        <w:br/>
      </w:r>
    </w:p>
    <w:p w:rsidR="00646743" w:rsidRPr="00646743" w:rsidRDefault="00646743" w:rsidP="00752EB9">
      <w:pPr>
        <w:pStyle w:val="Heading2"/>
        <w:rPr>
          <w:rFonts w:ascii="Arial" w:hAnsi="Arial" w:cs="Arial"/>
          <w:u w:val="none"/>
        </w:rPr>
      </w:pPr>
      <w:r w:rsidRPr="00A61C51">
        <w:rPr>
          <w:rFonts w:ascii="Arial" w:hAnsi="Arial"/>
          <w:u w:val="none"/>
        </w:rPr>
        <w:t>Minimum headroom</w:t>
      </w:r>
      <w:r w:rsidR="00E346AB">
        <w:rPr>
          <w:rFonts w:ascii="Arial" w:hAnsi="Arial"/>
          <w:u w:val="none"/>
        </w:rPr>
        <w:t>/freeboard</w:t>
      </w:r>
      <w:r w:rsidRPr="00A61C51">
        <w:rPr>
          <w:rFonts w:ascii="Arial" w:hAnsi="Arial"/>
          <w:u w:val="none"/>
        </w:rPr>
        <w:t xml:space="preserve"> provided.</w:t>
      </w:r>
      <w:r w:rsidR="00E346AB">
        <w:rPr>
          <w:rFonts w:ascii="Arial" w:hAnsi="Arial"/>
          <w:i/>
          <w:u w:val="none"/>
          <w:vertAlign w:val="superscript"/>
        </w:rPr>
        <w:t>12</w:t>
      </w:r>
      <w:r>
        <w:rPr>
          <w:rFonts w:ascii="Arial" w:hAnsi="Arial"/>
          <w:u w:val="none"/>
        </w:rPr>
        <w:br/>
      </w:r>
    </w:p>
    <w:p w:rsidR="00646743" w:rsidRPr="00646743" w:rsidRDefault="00646743" w:rsidP="00752EB9">
      <w:pPr>
        <w:pStyle w:val="Heading2"/>
        <w:rPr>
          <w:rFonts w:ascii="Arial" w:hAnsi="Arial" w:cs="Arial"/>
          <w:u w:val="none"/>
        </w:rPr>
      </w:pPr>
      <w:r w:rsidRPr="00646743">
        <w:rPr>
          <w:rFonts w:ascii="Arial" w:hAnsi="Arial" w:cs="Arial"/>
          <w:u w:val="none"/>
        </w:rPr>
        <w:t>Authorities consulted and any special conditions required</w:t>
      </w:r>
      <w:r w:rsidRPr="00646743">
        <w:rPr>
          <w:u w:val="none"/>
        </w:rPr>
        <w:t>.</w:t>
      </w:r>
      <w:r w:rsidRPr="00646743">
        <w:rPr>
          <w:rFonts w:ascii="Arial" w:hAnsi="Arial" w:cs="Arial"/>
          <w:u w:val="none"/>
        </w:rPr>
        <w:br/>
      </w:r>
    </w:p>
    <w:p w:rsidR="00752EB9" w:rsidRDefault="00646743" w:rsidP="00752EB9">
      <w:pPr>
        <w:pStyle w:val="Heading2"/>
        <w:rPr>
          <w:rFonts w:ascii="Arial" w:hAnsi="Arial"/>
          <w:u w:val="none"/>
        </w:rPr>
      </w:pPr>
      <w:r>
        <w:rPr>
          <w:rFonts w:ascii="Arial" w:hAnsi="Arial"/>
          <w:u w:val="none"/>
        </w:rPr>
        <w:t>Standards and</w:t>
      </w:r>
      <w:r w:rsidR="00752EB9">
        <w:rPr>
          <w:rFonts w:ascii="Arial" w:hAnsi="Arial"/>
          <w:u w:val="none"/>
        </w:rPr>
        <w:t xml:space="preserve"> documents. </w:t>
      </w:r>
    </w:p>
    <w:p w:rsidR="00752EB9" w:rsidRDefault="00752EB9" w:rsidP="00752EB9">
      <w:pPr>
        <w:rPr>
          <w:lang w:val="en-GB"/>
        </w:rPr>
      </w:pPr>
    </w:p>
    <w:p w:rsidR="00752EB9" w:rsidRDefault="00752EB9" w:rsidP="00752EB9">
      <w:pPr>
        <w:pStyle w:val="Heading3"/>
        <w:rPr>
          <w:rFonts w:ascii="Arial" w:hAnsi="Arial"/>
          <w:u w:val="none"/>
        </w:rPr>
      </w:pPr>
      <w:r>
        <w:rPr>
          <w:rFonts w:ascii="Arial" w:hAnsi="Arial"/>
          <w:u w:val="none"/>
        </w:rPr>
        <w:t>Technical Approval Schedule (TAS).</w:t>
      </w:r>
    </w:p>
    <w:p w:rsidR="00752EB9" w:rsidRDefault="00752EB9" w:rsidP="00752EB9">
      <w:pPr>
        <w:rPr>
          <w:lang w:val="en-GB"/>
        </w:rPr>
      </w:pPr>
    </w:p>
    <w:p w:rsidR="00752EB9" w:rsidRDefault="00752EB9" w:rsidP="00752EB9">
      <w:pPr>
        <w:pStyle w:val="Heading3"/>
        <w:rPr>
          <w:rFonts w:ascii="Arial" w:hAnsi="Arial"/>
          <w:u w:val="none"/>
        </w:rPr>
      </w:pPr>
      <w:r>
        <w:rPr>
          <w:rFonts w:ascii="Arial" w:hAnsi="Arial"/>
          <w:u w:val="none"/>
        </w:rPr>
        <w:t>Additional relevant standards</w:t>
      </w:r>
      <w:r w:rsidR="00F71DE7">
        <w:rPr>
          <w:rFonts w:ascii="Arial" w:hAnsi="Arial"/>
          <w:u w:val="none"/>
        </w:rPr>
        <w:t xml:space="preserve"> </w:t>
      </w:r>
      <w:r w:rsidR="00F71DE7" w:rsidRPr="00A61C51">
        <w:rPr>
          <w:rFonts w:ascii="Arial" w:hAnsi="Arial"/>
          <w:u w:val="none"/>
        </w:rPr>
        <w:t>and publications</w:t>
      </w:r>
      <w:r w:rsidRPr="00A61C51">
        <w:rPr>
          <w:rFonts w:ascii="Arial" w:hAnsi="Arial"/>
          <w:u w:val="none"/>
        </w:rPr>
        <w:t>.</w:t>
      </w:r>
    </w:p>
    <w:p w:rsidR="00752EB9" w:rsidRDefault="00752EB9" w:rsidP="00752EB9">
      <w:pPr>
        <w:ind w:left="1440"/>
        <w:rPr>
          <w:rFonts w:ascii="Arial" w:hAnsi="Arial"/>
        </w:rPr>
      </w:pPr>
      <w:r>
        <w:rPr>
          <w:rFonts w:ascii="Arial" w:hAnsi="Arial"/>
        </w:rPr>
        <w:t xml:space="preserve">  </w:t>
      </w:r>
    </w:p>
    <w:p w:rsidR="00752EB9" w:rsidRDefault="00752EB9" w:rsidP="00752EB9">
      <w:pPr>
        <w:pStyle w:val="Heading2"/>
        <w:rPr>
          <w:rFonts w:ascii="Arial" w:hAnsi="Arial"/>
          <w:u w:val="none"/>
        </w:rPr>
      </w:pPr>
      <w:r>
        <w:rPr>
          <w:rFonts w:ascii="Arial" w:hAnsi="Arial"/>
          <w:u w:val="none"/>
        </w:rPr>
        <w:t>Pr</w:t>
      </w:r>
      <w:r w:rsidR="004D5D3C">
        <w:rPr>
          <w:rFonts w:ascii="Arial" w:hAnsi="Arial"/>
          <w:u w:val="none"/>
        </w:rPr>
        <w:t>oposed departures from Standard</w:t>
      </w:r>
      <w:r>
        <w:rPr>
          <w:rFonts w:ascii="Arial" w:hAnsi="Arial"/>
          <w:u w:val="none"/>
        </w:rPr>
        <w:t xml:space="preserve"> given in 4.</w:t>
      </w:r>
      <w:r w:rsidR="00646743">
        <w:rPr>
          <w:rFonts w:ascii="Arial" w:hAnsi="Arial"/>
          <w:u w:val="none"/>
        </w:rPr>
        <w:t>5</w:t>
      </w:r>
      <w:r>
        <w:rPr>
          <w:rFonts w:ascii="Arial" w:hAnsi="Arial"/>
          <w:u w:val="none"/>
        </w:rPr>
        <w:t>.</w:t>
      </w:r>
    </w:p>
    <w:p w:rsidR="00752EB9" w:rsidRDefault="00752EB9" w:rsidP="00752EB9">
      <w:pPr>
        <w:ind w:left="720"/>
        <w:rPr>
          <w:rFonts w:ascii="Arial" w:hAnsi="Arial"/>
        </w:rPr>
      </w:pPr>
    </w:p>
    <w:p w:rsidR="00646743" w:rsidRDefault="00752EB9" w:rsidP="00752EB9">
      <w:pPr>
        <w:pStyle w:val="Heading2"/>
        <w:rPr>
          <w:rFonts w:ascii="Arial" w:hAnsi="Arial"/>
          <w:u w:val="none"/>
        </w:rPr>
      </w:pPr>
      <w:r>
        <w:rPr>
          <w:rFonts w:ascii="Arial" w:hAnsi="Arial"/>
          <w:u w:val="none"/>
        </w:rPr>
        <w:t>Proposed methods for dealing with aspects not covered by standards in 4</w:t>
      </w:r>
      <w:r w:rsidR="00646743">
        <w:rPr>
          <w:rFonts w:ascii="Arial" w:hAnsi="Arial"/>
          <w:u w:val="none"/>
        </w:rPr>
        <w:t>.5.</w:t>
      </w:r>
      <w:r w:rsidR="009F0763">
        <w:rPr>
          <w:rFonts w:ascii="Arial" w:hAnsi="Arial"/>
          <w:u w:val="none"/>
        </w:rPr>
        <w:br/>
      </w:r>
    </w:p>
    <w:p w:rsidR="004D5D3C" w:rsidRDefault="004D5D3C" w:rsidP="004D5D3C">
      <w:pPr>
        <w:rPr>
          <w:lang w:val="en-GB"/>
        </w:rPr>
      </w:pPr>
    </w:p>
    <w:p w:rsidR="004D5D3C" w:rsidRDefault="004D5D3C" w:rsidP="004D5D3C">
      <w:pPr>
        <w:rPr>
          <w:lang w:val="en-GB"/>
        </w:rPr>
      </w:pPr>
    </w:p>
    <w:p w:rsidR="004D5D3C" w:rsidRDefault="004D5D3C" w:rsidP="004D5D3C">
      <w:pPr>
        <w:rPr>
          <w:lang w:val="en-GB"/>
        </w:rPr>
      </w:pPr>
    </w:p>
    <w:p w:rsidR="004D5D3C" w:rsidRPr="004D5D3C" w:rsidRDefault="004D5D3C" w:rsidP="004D5D3C">
      <w:pPr>
        <w:rPr>
          <w:lang w:val="en-GB"/>
        </w:rPr>
      </w:pPr>
    </w:p>
    <w:p w:rsidR="00752EB9" w:rsidRDefault="00752EB9" w:rsidP="00752EB9">
      <w:pPr>
        <w:pStyle w:val="Heading1"/>
      </w:pPr>
      <w:r>
        <w:lastRenderedPageBreak/>
        <w:t xml:space="preserve">STRUCTURAL ANALYSIS </w:t>
      </w:r>
    </w:p>
    <w:p w:rsidR="00752EB9" w:rsidRDefault="00752EB9" w:rsidP="00752EB9">
      <w:pPr>
        <w:rPr>
          <w:rFonts w:ascii="Arial" w:hAnsi="Arial"/>
        </w:rPr>
      </w:pPr>
    </w:p>
    <w:p w:rsidR="00752EB9" w:rsidRDefault="00752EB9" w:rsidP="00752EB9">
      <w:pPr>
        <w:pStyle w:val="Heading2"/>
        <w:rPr>
          <w:rFonts w:ascii="Arial" w:hAnsi="Arial"/>
          <w:u w:val="none"/>
        </w:rPr>
      </w:pPr>
      <w:r>
        <w:rPr>
          <w:rFonts w:ascii="Arial" w:hAnsi="Arial"/>
          <w:u w:val="none"/>
        </w:rPr>
        <w:t>Methods of analysis proposed for superstructure, substructure and foundations.</w:t>
      </w:r>
      <w:r w:rsidR="00B844FA" w:rsidRPr="00B844FA">
        <w:rPr>
          <w:rFonts w:ascii="Arial" w:hAnsi="Arial"/>
          <w:i/>
          <w:u w:val="none"/>
          <w:vertAlign w:val="superscript"/>
        </w:rPr>
        <w:t>1</w:t>
      </w:r>
      <w:r w:rsidR="00E346AB">
        <w:rPr>
          <w:rFonts w:ascii="Arial" w:hAnsi="Arial"/>
          <w:i/>
          <w:u w:val="none"/>
          <w:vertAlign w:val="superscript"/>
        </w:rPr>
        <w:t>3</w:t>
      </w:r>
    </w:p>
    <w:p w:rsidR="00752EB9" w:rsidRDefault="00752EB9" w:rsidP="00752EB9">
      <w:pPr>
        <w:ind w:left="360"/>
        <w:rPr>
          <w:rFonts w:ascii="Arial" w:hAnsi="Arial"/>
        </w:rPr>
      </w:pPr>
    </w:p>
    <w:p w:rsidR="00752EB9" w:rsidRDefault="00752EB9" w:rsidP="00752EB9">
      <w:pPr>
        <w:pStyle w:val="Heading2"/>
        <w:rPr>
          <w:rFonts w:ascii="Arial" w:hAnsi="Arial"/>
          <w:u w:val="none"/>
        </w:rPr>
      </w:pPr>
      <w:r>
        <w:rPr>
          <w:rFonts w:ascii="Arial" w:hAnsi="Arial"/>
          <w:u w:val="none"/>
        </w:rPr>
        <w:t>Description and diagram of idealised structure to be used for analysis.</w:t>
      </w:r>
    </w:p>
    <w:p w:rsidR="00752EB9" w:rsidRDefault="00752EB9" w:rsidP="00752EB9">
      <w:pPr>
        <w:ind w:left="720"/>
        <w:rPr>
          <w:rFonts w:ascii="Arial" w:hAnsi="Arial"/>
        </w:rPr>
      </w:pPr>
    </w:p>
    <w:p w:rsidR="00752EB9" w:rsidRDefault="00752EB9" w:rsidP="00752EB9">
      <w:pPr>
        <w:pStyle w:val="Heading2"/>
        <w:rPr>
          <w:rFonts w:ascii="Arial" w:hAnsi="Arial"/>
          <w:u w:val="none"/>
        </w:rPr>
      </w:pPr>
      <w:r>
        <w:rPr>
          <w:rFonts w:ascii="Arial" w:hAnsi="Arial"/>
          <w:u w:val="none"/>
        </w:rPr>
        <w:t>Assumptions intended for calculation of structural element stiffness.</w:t>
      </w:r>
    </w:p>
    <w:p w:rsidR="00752EB9" w:rsidRDefault="00752EB9" w:rsidP="00752EB9">
      <w:pPr>
        <w:rPr>
          <w:rFonts w:ascii="Arial" w:hAnsi="Arial"/>
        </w:rPr>
      </w:pPr>
    </w:p>
    <w:p w:rsidR="00752EB9" w:rsidRDefault="00752EB9" w:rsidP="00752EB9">
      <w:pPr>
        <w:pStyle w:val="Heading2"/>
        <w:rPr>
          <w:rFonts w:ascii="Arial" w:hAnsi="Arial"/>
          <w:u w:val="none"/>
        </w:rPr>
      </w:pPr>
      <w:r>
        <w:rPr>
          <w:rFonts w:ascii="Arial" w:hAnsi="Arial"/>
          <w:u w:val="none"/>
        </w:rPr>
        <w:t xml:space="preserve">Proposed </w:t>
      </w:r>
      <w:r w:rsidR="000774C9" w:rsidRPr="00A61C51">
        <w:rPr>
          <w:rFonts w:ascii="Arial" w:hAnsi="Arial"/>
          <w:u w:val="none"/>
        </w:rPr>
        <w:t xml:space="preserve">range of </w:t>
      </w:r>
      <w:r w:rsidRPr="00A61C51">
        <w:rPr>
          <w:rFonts w:ascii="Arial" w:hAnsi="Arial"/>
          <w:u w:val="none"/>
        </w:rPr>
        <w:t xml:space="preserve">soil </w:t>
      </w:r>
      <w:r w:rsidR="000774C9" w:rsidRPr="00A61C51">
        <w:rPr>
          <w:rFonts w:ascii="Arial" w:hAnsi="Arial"/>
          <w:u w:val="none"/>
        </w:rPr>
        <w:t>parameter</w:t>
      </w:r>
      <w:r w:rsidRPr="00A61C51">
        <w:rPr>
          <w:rFonts w:ascii="Arial" w:hAnsi="Arial"/>
          <w:u w:val="none"/>
        </w:rPr>
        <w:t>s to be used</w:t>
      </w:r>
      <w:r>
        <w:rPr>
          <w:rFonts w:ascii="Arial" w:hAnsi="Arial"/>
          <w:u w:val="none"/>
        </w:rPr>
        <w:t xml:space="preserve"> in the design of earth retaining elements.</w:t>
      </w:r>
    </w:p>
    <w:p w:rsidR="00752EB9" w:rsidRDefault="00752EB9" w:rsidP="00752EB9">
      <w:pPr>
        <w:ind w:left="720"/>
        <w:rPr>
          <w:rFonts w:ascii="Arial" w:hAnsi="Arial"/>
        </w:rPr>
      </w:pPr>
    </w:p>
    <w:p w:rsidR="00752EB9" w:rsidRDefault="00752EB9" w:rsidP="00752EB9">
      <w:pPr>
        <w:pStyle w:val="Heading2"/>
        <w:rPr>
          <w:rFonts w:ascii="Arial" w:hAnsi="Arial"/>
          <w:u w:val="none"/>
        </w:rPr>
      </w:pPr>
      <w:r>
        <w:rPr>
          <w:rFonts w:ascii="Arial" w:hAnsi="Arial"/>
          <w:u w:val="none"/>
        </w:rPr>
        <w:t xml:space="preserve">Any other comments. </w:t>
      </w:r>
    </w:p>
    <w:p w:rsidR="00752EB9" w:rsidRDefault="00752EB9" w:rsidP="00752EB9">
      <w:pPr>
        <w:rPr>
          <w:rFonts w:ascii="Arial" w:hAnsi="Arial"/>
          <w:sz w:val="32"/>
        </w:rPr>
      </w:pPr>
    </w:p>
    <w:p w:rsidR="00752EB9" w:rsidRDefault="00752EB9" w:rsidP="00207184">
      <w:pPr>
        <w:pStyle w:val="Heading1"/>
      </w:pPr>
      <w:r>
        <w:t>GEOTECHNICAL CONDITIONS</w:t>
      </w:r>
      <w:r w:rsidR="00207184">
        <w:t xml:space="preserve"> </w:t>
      </w:r>
      <w:r w:rsidR="00E346AB">
        <w:rPr>
          <w:i/>
          <w:vertAlign w:val="superscript"/>
        </w:rPr>
        <w:t>14</w:t>
      </w:r>
      <w:r>
        <w:t xml:space="preserve"> </w:t>
      </w:r>
    </w:p>
    <w:p w:rsidR="00207184" w:rsidRPr="00207184" w:rsidRDefault="00207184" w:rsidP="00207184"/>
    <w:p w:rsidR="00752EB9" w:rsidRDefault="00752EB9" w:rsidP="00752EB9">
      <w:pPr>
        <w:pStyle w:val="Heading2"/>
        <w:rPr>
          <w:rFonts w:ascii="Arial" w:hAnsi="Arial"/>
          <w:u w:val="none"/>
        </w:rPr>
      </w:pPr>
      <w:r>
        <w:rPr>
          <w:rFonts w:ascii="Arial" w:hAnsi="Arial"/>
          <w:u w:val="none"/>
        </w:rPr>
        <w:t xml:space="preserve">Acceptance of recommendations of the Geotechnical </w:t>
      </w:r>
      <w:r w:rsidRPr="00A61C51">
        <w:rPr>
          <w:rFonts w:ascii="Arial" w:hAnsi="Arial"/>
          <w:u w:val="none"/>
        </w:rPr>
        <w:t>Design Report</w:t>
      </w:r>
      <w:r>
        <w:rPr>
          <w:rFonts w:ascii="Arial" w:hAnsi="Arial"/>
          <w:u w:val="none"/>
        </w:rPr>
        <w:t xml:space="preserve"> to be used in the design and the reasons for any departures. </w:t>
      </w:r>
    </w:p>
    <w:p w:rsidR="00752EB9" w:rsidRDefault="00752EB9" w:rsidP="00752EB9">
      <w:pPr>
        <w:ind w:left="720"/>
        <w:rPr>
          <w:rFonts w:ascii="Arial" w:hAnsi="Arial"/>
        </w:rPr>
      </w:pPr>
      <w:r>
        <w:rPr>
          <w:rFonts w:ascii="Arial" w:hAnsi="Arial"/>
        </w:rPr>
        <w:t xml:space="preserve"> </w:t>
      </w:r>
    </w:p>
    <w:p w:rsidR="00752EB9" w:rsidRDefault="00752EB9" w:rsidP="00752EB9">
      <w:pPr>
        <w:pStyle w:val="Heading2"/>
        <w:rPr>
          <w:rFonts w:ascii="Arial" w:hAnsi="Arial"/>
          <w:u w:val="none"/>
        </w:rPr>
      </w:pPr>
      <w:r>
        <w:rPr>
          <w:rFonts w:ascii="Arial" w:hAnsi="Arial"/>
          <w:u w:val="none"/>
        </w:rPr>
        <w:t xml:space="preserve">Geotechnical </w:t>
      </w:r>
      <w:r w:rsidRPr="00A61C51">
        <w:rPr>
          <w:rFonts w:ascii="Arial" w:hAnsi="Arial"/>
          <w:u w:val="none"/>
        </w:rPr>
        <w:t>Design Report</w:t>
      </w:r>
      <w:r>
        <w:rPr>
          <w:rFonts w:ascii="Arial" w:hAnsi="Arial"/>
          <w:u w:val="none"/>
        </w:rPr>
        <w:t xml:space="preserve"> </w:t>
      </w:r>
      <w:r w:rsidRPr="007D4B1D">
        <w:rPr>
          <w:rFonts w:ascii="Arial" w:hAnsi="Arial"/>
          <w:u w:val="none"/>
        </w:rPr>
        <w:t>Highway Structure Summary Information sheet.</w:t>
      </w:r>
      <w:r>
        <w:rPr>
          <w:rFonts w:ascii="Arial" w:hAnsi="Arial"/>
          <w:u w:val="none"/>
        </w:rPr>
        <w:t xml:space="preserve"> </w:t>
      </w:r>
      <w:r>
        <w:rPr>
          <w:rFonts w:ascii="Arial" w:hAnsi="Arial"/>
          <w:u w:val="none"/>
        </w:rPr>
        <w:br/>
      </w:r>
    </w:p>
    <w:p w:rsidR="00752EB9" w:rsidRDefault="00752EB9" w:rsidP="00752EB9">
      <w:pPr>
        <w:pStyle w:val="Heading2"/>
        <w:rPr>
          <w:rFonts w:ascii="Arial" w:hAnsi="Arial"/>
          <w:u w:val="none"/>
        </w:rPr>
      </w:pPr>
      <w:r>
        <w:rPr>
          <w:rFonts w:ascii="Arial" w:hAnsi="Arial"/>
          <w:u w:val="none"/>
        </w:rPr>
        <w:t>Describe foundations fully including the reasons for adoption of allowable and proposed bearing pressures/pile loads, strata in which foundations are located, provisions for skin friction effects on piles and for lateral pressures due to compression of underlying strata</w:t>
      </w:r>
    </w:p>
    <w:p w:rsidR="00752EB9" w:rsidRDefault="00752EB9" w:rsidP="00752EB9">
      <w:pPr>
        <w:pStyle w:val="Heading2"/>
        <w:numPr>
          <w:ilvl w:val="0"/>
          <w:numId w:val="0"/>
        </w:numPr>
        <w:ind w:left="720" w:firstLine="105"/>
        <w:rPr>
          <w:rFonts w:ascii="Arial" w:hAnsi="Arial"/>
          <w:u w:val="none"/>
        </w:rPr>
      </w:pPr>
      <w:r>
        <w:rPr>
          <w:rFonts w:ascii="Arial" w:hAnsi="Arial"/>
          <w:u w:val="none"/>
        </w:rPr>
        <w:t xml:space="preserve"> </w:t>
      </w:r>
      <w:proofErr w:type="gramStart"/>
      <w:r>
        <w:rPr>
          <w:rFonts w:ascii="Arial" w:hAnsi="Arial"/>
          <w:u w:val="none"/>
        </w:rPr>
        <w:t>etc</w:t>
      </w:r>
      <w:proofErr w:type="gramEnd"/>
      <w:r>
        <w:rPr>
          <w:rFonts w:ascii="Arial" w:hAnsi="Arial"/>
          <w:u w:val="none"/>
        </w:rPr>
        <w:t xml:space="preserve">. </w:t>
      </w:r>
    </w:p>
    <w:p w:rsidR="00752EB9" w:rsidRDefault="00752EB9" w:rsidP="00752EB9">
      <w:pPr>
        <w:ind w:left="720"/>
        <w:rPr>
          <w:rFonts w:ascii="Arial" w:hAnsi="Arial"/>
        </w:rPr>
      </w:pPr>
    </w:p>
    <w:p w:rsidR="00752EB9" w:rsidRDefault="00752EB9" w:rsidP="00752EB9">
      <w:pPr>
        <w:pStyle w:val="Heading2"/>
        <w:rPr>
          <w:rFonts w:ascii="Arial" w:hAnsi="Arial"/>
          <w:u w:val="none"/>
        </w:rPr>
      </w:pPr>
      <w:r>
        <w:rPr>
          <w:rFonts w:ascii="Arial" w:hAnsi="Arial"/>
          <w:u w:val="none"/>
        </w:rPr>
        <w:t xml:space="preserve">Anticipated ground movements or settlement due to embankment loading, mineral extraction, flowing water, </w:t>
      </w:r>
      <w:r w:rsidR="00313ED5">
        <w:rPr>
          <w:rFonts w:ascii="Arial" w:hAnsi="Arial"/>
          <w:u w:val="none"/>
        </w:rPr>
        <w:t>and measures</w:t>
      </w:r>
      <w:r>
        <w:rPr>
          <w:rFonts w:ascii="Arial" w:hAnsi="Arial"/>
          <w:u w:val="none"/>
        </w:rPr>
        <w:t xml:space="preserve"> proposed to deal with these effects as far as they affect the structure. </w:t>
      </w:r>
    </w:p>
    <w:p w:rsidR="00752EB9" w:rsidRDefault="00752EB9" w:rsidP="00752EB9">
      <w:pPr>
        <w:ind w:left="720"/>
        <w:rPr>
          <w:rFonts w:ascii="Arial" w:hAnsi="Arial"/>
        </w:rPr>
      </w:pPr>
    </w:p>
    <w:p w:rsidR="00752EB9" w:rsidRDefault="00752EB9" w:rsidP="00752EB9">
      <w:pPr>
        <w:pStyle w:val="Heading2"/>
        <w:rPr>
          <w:rFonts w:ascii="Arial" w:hAnsi="Arial"/>
          <w:u w:val="none"/>
        </w:rPr>
      </w:pPr>
      <w:r>
        <w:rPr>
          <w:rFonts w:ascii="Arial" w:hAnsi="Arial"/>
          <w:u w:val="none"/>
        </w:rPr>
        <w:t xml:space="preserve">Results of tests of ground water (pH value, chloride content, sulphate content) and any counteracting measures proposed. </w:t>
      </w:r>
    </w:p>
    <w:p w:rsidR="00752EB9" w:rsidRDefault="00752EB9" w:rsidP="00752EB9">
      <w:pPr>
        <w:ind w:left="720"/>
        <w:rPr>
          <w:rFonts w:ascii="Arial" w:hAnsi="Arial"/>
        </w:rPr>
      </w:pPr>
    </w:p>
    <w:p w:rsidR="00752EB9" w:rsidRDefault="00752EB9" w:rsidP="00752EB9">
      <w:pPr>
        <w:pStyle w:val="Heading2"/>
        <w:rPr>
          <w:rFonts w:ascii="Arial" w:hAnsi="Arial"/>
          <w:u w:val="none"/>
        </w:rPr>
      </w:pPr>
      <w:r>
        <w:rPr>
          <w:rFonts w:ascii="Arial" w:hAnsi="Arial"/>
          <w:u w:val="none"/>
        </w:rPr>
        <w:t>Differential settlement to be allowed for in the design of the structure.</w:t>
      </w:r>
    </w:p>
    <w:p w:rsidR="00752EB9" w:rsidRDefault="00752EB9" w:rsidP="00752EB9">
      <w:pPr>
        <w:pStyle w:val="Heading2"/>
        <w:numPr>
          <w:ilvl w:val="0"/>
          <w:numId w:val="0"/>
        </w:numPr>
        <w:ind w:left="360"/>
        <w:rPr>
          <w:rFonts w:ascii="Arial" w:hAnsi="Arial"/>
          <w:u w:val="none"/>
        </w:rPr>
      </w:pPr>
    </w:p>
    <w:p w:rsidR="006968B2" w:rsidRDefault="00752EB9" w:rsidP="006968B2">
      <w:pPr>
        <w:pStyle w:val="Heading2"/>
        <w:rPr>
          <w:rFonts w:ascii="Arial" w:hAnsi="Arial"/>
          <w:i/>
          <w:u w:val="none"/>
          <w:vertAlign w:val="superscript"/>
        </w:rPr>
      </w:pPr>
      <w:r>
        <w:rPr>
          <w:rFonts w:ascii="Arial" w:hAnsi="Arial"/>
          <w:u w:val="none"/>
        </w:rPr>
        <w:t xml:space="preserve">If the Geotechnical </w:t>
      </w:r>
      <w:r w:rsidR="00F017BB">
        <w:rPr>
          <w:rFonts w:ascii="Arial" w:hAnsi="Arial"/>
          <w:u w:val="none"/>
        </w:rPr>
        <w:t xml:space="preserve">Design </w:t>
      </w:r>
      <w:r>
        <w:rPr>
          <w:rFonts w:ascii="Arial" w:hAnsi="Arial"/>
          <w:u w:val="none"/>
        </w:rPr>
        <w:t>Report is not yet available, state when the results are expected and list the sources of information used to justify the preliminary choice of foundations</w:t>
      </w:r>
      <w:r w:rsidRPr="00540E9D">
        <w:rPr>
          <w:rFonts w:ascii="Arial" w:hAnsi="Arial"/>
          <w:u w:val="none"/>
        </w:rPr>
        <w:t>.</w:t>
      </w:r>
      <w:r w:rsidR="00540E9D" w:rsidRPr="00540E9D">
        <w:rPr>
          <w:rFonts w:ascii="Arial" w:hAnsi="Arial"/>
          <w:i/>
          <w:u w:val="none"/>
          <w:vertAlign w:val="superscript"/>
        </w:rPr>
        <w:t xml:space="preserve"> 1</w:t>
      </w:r>
      <w:r w:rsidR="00E346AB">
        <w:rPr>
          <w:rFonts w:ascii="Arial" w:hAnsi="Arial"/>
          <w:i/>
          <w:u w:val="none"/>
          <w:vertAlign w:val="superscript"/>
        </w:rPr>
        <w:t>5</w:t>
      </w:r>
      <w:r w:rsidR="006968B2">
        <w:rPr>
          <w:rFonts w:ascii="Arial" w:hAnsi="Arial"/>
          <w:i/>
          <w:u w:val="none"/>
          <w:vertAlign w:val="superscript"/>
        </w:rPr>
        <w:t xml:space="preserve">   </w:t>
      </w:r>
    </w:p>
    <w:p w:rsidR="006968B2" w:rsidRPr="006968B2" w:rsidRDefault="006968B2" w:rsidP="006968B2">
      <w:pPr>
        <w:rPr>
          <w:rFonts w:ascii="Arial" w:hAnsi="Arial" w:cs="Arial"/>
          <w:sz w:val="32"/>
          <w:szCs w:val="32"/>
          <w:lang w:val="en-GB"/>
        </w:rPr>
      </w:pPr>
    </w:p>
    <w:p w:rsidR="00752EB9" w:rsidRDefault="00752EB9" w:rsidP="006968B2">
      <w:pPr>
        <w:pStyle w:val="Heading1"/>
      </w:pPr>
      <w:r>
        <w:t>CHECKING</w:t>
      </w:r>
    </w:p>
    <w:p w:rsidR="00752EB9" w:rsidRDefault="00752EB9" w:rsidP="00752EB9"/>
    <w:p w:rsidR="00752EB9" w:rsidRDefault="00752EB9" w:rsidP="00752EB9">
      <w:pPr>
        <w:pStyle w:val="Heading2"/>
        <w:rPr>
          <w:rFonts w:ascii="Arial" w:hAnsi="Arial"/>
          <w:u w:val="none"/>
        </w:rPr>
      </w:pPr>
      <w:r>
        <w:rPr>
          <w:rFonts w:ascii="Arial" w:hAnsi="Arial"/>
          <w:u w:val="none"/>
        </w:rPr>
        <w:lastRenderedPageBreak/>
        <w:t>Proposed category of structure</w:t>
      </w:r>
      <w:r w:rsidR="00080BA6">
        <w:rPr>
          <w:rFonts w:ascii="Arial" w:hAnsi="Arial"/>
          <w:u w:val="none"/>
        </w:rPr>
        <w:t xml:space="preserve"> </w:t>
      </w:r>
      <w:r w:rsidR="00080BA6" w:rsidRPr="00A61C51">
        <w:rPr>
          <w:rFonts w:ascii="Arial" w:hAnsi="Arial"/>
          <w:u w:val="none"/>
        </w:rPr>
        <w:t>and design supervision level</w:t>
      </w:r>
      <w:r w:rsidRPr="00A61C51">
        <w:rPr>
          <w:rFonts w:ascii="Arial" w:hAnsi="Arial"/>
          <w:u w:val="none"/>
        </w:rPr>
        <w:t>.</w:t>
      </w:r>
      <w:r>
        <w:rPr>
          <w:rFonts w:ascii="Arial" w:hAnsi="Arial"/>
          <w:u w:val="none"/>
        </w:rPr>
        <w:br/>
      </w:r>
    </w:p>
    <w:p w:rsidR="00752EB9" w:rsidRDefault="00752EB9" w:rsidP="00752EB9">
      <w:pPr>
        <w:pStyle w:val="Heading2"/>
        <w:rPr>
          <w:rFonts w:ascii="Arial" w:hAnsi="Arial"/>
          <w:u w:val="none"/>
        </w:rPr>
      </w:pPr>
      <w:r>
        <w:rPr>
          <w:rFonts w:ascii="Arial" w:hAnsi="Arial"/>
          <w:u w:val="none"/>
        </w:rPr>
        <w:t xml:space="preserve">If Category 3, name of proposed </w:t>
      </w:r>
      <w:r w:rsidR="000774C9">
        <w:rPr>
          <w:rFonts w:ascii="Arial" w:hAnsi="Arial"/>
          <w:u w:val="none"/>
        </w:rPr>
        <w:t xml:space="preserve">independent </w:t>
      </w:r>
      <w:r>
        <w:rPr>
          <w:rFonts w:ascii="Arial" w:hAnsi="Arial"/>
          <w:u w:val="none"/>
        </w:rPr>
        <w:t>Checking organisation.</w:t>
      </w:r>
      <w:r>
        <w:rPr>
          <w:rFonts w:ascii="Arial" w:hAnsi="Arial"/>
          <w:u w:val="none"/>
        </w:rPr>
        <w:br/>
      </w:r>
    </w:p>
    <w:p w:rsidR="00752EB9" w:rsidRPr="00A61C51" w:rsidRDefault="00752EB9" w:rsidP="00752EB9">
      <w:pPr>
        <w:pStyle w:val="Heading2"/>
        <w:rPr>
          <w:rFonts w:ascii="Arial" w:hAnsi="Arial"/>
          <w:u w:val="none"/>
        </w:rPr>
      </w:pPr>
      <w:r>
        <w:rPr>
          <w:rFonts w:ascii="Arial" w:hAnsi="Arial"/>
          <w:u w:val="none"/>
        </w:rPr>
        <w:t xml:space="preserve">Erection proposals or temporary </w:t>
      </w:r>
      <w:r w:rsidR="002C16A3" w:rsidRPr="002C16A3">
        <w:rPr>
          <w:u w:val="none"/>
        </w:rPr>
        <w:t xml:space="preserve">works for which </w:t>
      </w:r>
      <w:r w:rsidR="002C16A3" w:rsidRPr="00A61C51">
        <w:rPr>
          <w:u w:val="none"/>
        </w:rPr>
        <w:t xml:space="preserve">Types </w:t>
      </w:r>
      <w:r w:rsidR="00073265">
        <w:rPr>
          <w:u w:val="none"/>
        </w:rPr>
        <w:t>S</w:t>
      </w:r>
      <w:r w:rsidR="002C16A3" w:rsidRPr="00A61C51">
        <w:rPr>
          <w:u w:val="none"/>
        </w:rPr>
        <w:t xml:space="preserve"> and </w:t>
      </w:r>
      <w:r w:rsidR="00073265">
        <w:rPr>
          <w:u w:val="none"/>
        </w:rPr>
        <w:t>P</w:t>
      </w:r>
      <w:r w:rsidR="002C16A3" w:rsidRPr="00A61C51">
        <w:rPr>
          <w:u w:val="none"/>
        </w:rPr>
        <w:t xml:space="preserve"> proposals will be required, listing structural parts of the permanent structure affected with reasons</w:t>
      </w:r>
      <w:r w:rsidRPr="00A61C51">
        <w:rPr>
          <w:rFonts w:ascii="Arial" w:hAnsi="Arial"/>
          <w:spacing w:val="-2"/>
          <w:u w:val="none"/>
        </w:rPr>
        <w:t>.</w:t>
      </w:r>
    </w:p>
    <w:p w:rsidR="00752EB9" w:rsidRDefault="00752EB9" w:rsidP="00752EB9">
      <w:pPr>
        <w:pStyle w:val="Header"/>
        <w:tabs>
          <w:tab w:val="clear" w:pos="4320"/>
          <w:tab w:val="clear" w:pos="8640"/>
        </w:tabs>
        <w:rPr>
          <w:rFonts w:ascii="Arial" w:hAnsi="Arial"/>
          <w:sz w:val="32"/>
          <w:lang w:val="en-US"/>
        </w:rPr>
      </w:pPr>
    </w:p>
    <w:p w:rsidR="00752EB9" w:rsidRDefault="00752EB9" w:rsidP="00752EB9">
      <w:pPr>
        <w:pStyle w:val="Heading1"/>
      </w:pPr>
      <w:r>
        <w:t>DRAWINGS AND DOCUMENTS</w:t>
      </w:r>
    </w:p>
    <w:p w:rsidR="00752EB9" w:rsidRDefault="00752EB9" w:rsidP="00752EB9">
      <w:pPr>
        <w:rPr>
          <w:rFonts w:ascii="Arial" w:hAnsi="Arial"/>
        </w:rPr>
      </w:pPr>
    </w:p>
    <w:p w:rsidR="00752EB9" w:rsidRDefault="00752EB9" w:rsidP="00752EB9">
      <w:pPr>
        <w:pStyle w:val="Heading2"/>
        <w:rPr>
          <w:rFonts w:ascii="Arial" w:hAnsi="Arial"/>
        </w:rPr>
      </w:pPr>
      <w:r>
        <w:rPr>
          <w:rFonts w:ascii="Arial" w:hAnsi="Arial"/>
          <w:u w:val="none"/>
        </w:rPr>
        <w:t>List of drawings (including numbers) and documents accompanying the Submission.</w:t>
      </w:r>
      <w:r>
        <w:rPr>
          <w:rFonts w:ascii="Arial" w:hAnsi="Arial"/>
          <w:i/>
          <w:u w:val="none"/>
          <w:vertAlign w:val="superscript"/>
        </w:rPr>
        <w:t>1</w:t>
      </w:r>
      <w:r w:rsidR="00E346AB">
        <w:rPr>
          <w:rFonts w:ascii="Arial" w:hAnsi="Arial"/>
          <w:i/>
          <w:u w:val="none"/>
          <w:vertAlign w:val="superscript"/>
        </w:rPr>
        <w:t>6</w:t>
      </w:r>
    </w:p>
    <w:p w:rsidR="00207184" w:rsidRDefault="00207184" w:rsidP="00752EB9">
      <w:pPr>
        <w:rPr>
          <w:rFonts w:ascii="Arial" w:hAnsi="Arial"/>
          <w:sz w:val="32"/>
        </w:rPr>
      </w:pPr>
    </w:p>
    <w:p w:rsidR="00752EB9" w:rsidRDefault="00752EB9" w:rsidP="00752EB9">
      <w:pPr>
        <w:pStyle w:val="Heading1"/>
      </w:pPr>
      <w:r>
        <w:t>THE ABOVE IS SUBMITTED FOR ACCEPTANCE</w:t>
      </w:r>
    </w:p>
    <w:p w:rsidR="0001758D" w:rsidRDefault="0001758D" w:rsidP="0001758D"/>
    <w:p w:rsidR="0001758D" w:rsidRPr="0001758D" w:rsidRDefault="0001758D" w:rsidP="0001758D">
      <w:pPr>
        <w:rPr>
          <w:rFonts w:ascii="Arial" w:hAnsi="Arial" w:cs="Arial"/>
        </w:rPr>
      </w:pPr>
      <w:r w:rsidRPr="0001758D">
        <w:rPr>
          <w:rFonts w:ascii="Arial" w:hAnsi="Arial" w:cs="Arial"/>
          <w:lang w:val="en-GB"/>
        </w:rPr>
        <w:t>We confirm that details of the temporary works design will be/have been</w:t>
      </w:r>
      <w:r w:rsidRPr="0001758D">
        <w:rPr>
          <w:rFonts w:ascii="Arial" w:hAnsi="Arial" w:cs="Arial"/>
          <w:i/>
          <w:vertAlign w:val="superscript"/>
          <w:lang w:val="en-GB"/>
        </w:rPr>
        <w:t>1</w:t>
      </w:r>
      <w:r w:rsidR="00E346AB">
        <w:rPr>
          <w:rFonts w:ascii="Arial" w:hAnsi="Arial" w:cs="Arial"/>
          <w:i/>
          <w:vertAlign w:val="superscript"/>
          <w:lang w:val="en-GB"/>
        </w:rPr>
        <w:t>7</w:t>
      </w:r>
      <w:r w:rsidRPr="0001758D">
        <w:rPr>
          <w:rFonts w:ascii="Arial" w:hAnsi="Arial" w:cs="Arial"/>
          <w:lang w:val="en-GB"/>
        </w:rPr>
        <w:t xml:space="preserve"> passed to the permanent works</w:t>
      </w:r>
      <w:r>
        <w:rPr>
          <w:rFonts w:ascii="Arial" w:hAnsi="Arial" w:cs="Arial"/>
          <w:lang w:val="en-GB"/>
        </w:rPr>
        <w:t xml:space="preserve"> </w:t>
      </w:r>
      <w:r w:rsidRPr="0001758D">
        <w:rPr>
          <w:rFonts w:ascii="Arial" w:hAnsi="Arial" w:cs="Arial"/>
          <w:lang w:val="en-GB"/>
        </w:rPr>
        <w:t>designer for review.</w:t>
      </w:r>
      <w:r w:rsidR="009F0763">
        <w:rPr>
          <w:rFonts w:ascii="Arial" w:hAnsi="Arial" w:cs="Arial"/>
          <w:i/>
          <w:vertAlign w:val="superscript"/>
          <w:lang w:val="en-GB"/>
        </w:rPr>
        <w:t>1</w:t>
      </w:r>
      <w:r w:rsidR="00E346AB">
        <w:rPr>
          <w:rFonts w:ascii="Arial" w:hAnsi="Arial" w:cs="Arial"/>
          <w:i/>
          <w:vertAlign w:val="superscript"/>
          <w:lang w:val="en-GB"/>
        </w:rPr>
        <w:t>8</w:t>
      </w:r>
    </w:p>
    <w:p w:rsidR="00752EB9" w:rsidRDefault="00752EB9" w:rsidP="00752EB9">
      <w:pPr>
        <w:tabs>
          <w:tab w:val="left" w:pos="-720"/>
        </w:tabs>
        <w:suppressAutoHyphens/>
        <w:jc w:val="both"/>
        <w:rPr>
          <w:rFonts w:ascii="Arial" w:hAnsi="Arial"/>
          <w:b/>
        </w:rPr>
      </w:pPr>
    </w:p>
    <w:tbl>
      <w:tblPr>
        <w:tblW w:w="9648" w:type="dxa"/>
        <w:tblLayout w:type="fixed"/>
        <w:tblLook w:val="0000" w:firstRow="0" w:lastRow="0" w:firstColumn="0" w:lastColumn="0" w:noHBand="0" w:noVBand="0"/>
      </w:tblPr>
      <w:tblGrid>
        <w:gridCol w:w="468"/>
        <w:gridCol w:w="2970"/>
        <w:gridCol w:w="3333"/>
        <w:gridCol w:w="2877"/>
      </w:tblGrid>
      <w:tr w:rsidR="00752EB9" w:rsidTr="00AA4BC9">
        <w:trPr>
          <w:gridAfter w:val="1"/>
          <w:wAfter w:w="2877" w:type="dxa"/>
        </w:trPr>
        <w:tc>
          <w:tcPr>
            <w:tcW w:w="468" w:type="dxa"/>
          </w:tcPr>
          <w:p w:rsidR="00752EB9" w:rsidRDefault="00752EB9" w:rsidP="00543197">
            <w:pPr>
              <w:suppressAutoHyphens/>
              <w:spacing w:before="240"/>
              <w:jc w:val="both"/>
              <w:rPr>
                <w:rFonts w:ascii="Arial" w:hAnsi="Arial"/>
                <w:spacing w:val="-2"/>
              </w:rPr>
            </w:pPr>
          </w:p>
        </w:tc>
        <w:tc>
          <w:tcPr>
            <w:tcW w:w="2970" w:type="dxa"/>
          </w:tcPr>
          <w:p w:rsidR="00752EB9" w:rsidRDefault="00752EB9" w:rsidP="00543197">
            <w:pPr>
              <w:pStyle w:val="Header"/>
              <w:tabs>
                <w:tab w:val="clear" w:pos="4320"/>
                <w:tab w:val="clear" w:pos="8640"/>
              </w:tabs>
              <w:suppressAutoHyphens/>
              <w:spacing w:before="240"/>
              <w:rPr>
                <w:rFonts w:ascii="Arial" w:hAnsi="Arial"/>
                <w:spacing w:val="-2"/>
                <w:lang w:val="en-US"/>
              </w:rPr>
            </w:pPr>
            <w:r>
              <w:rPr>
                <w:rFonts w:ascii="Arial" w:hAnsi="Arial"/>
                <w:spacing w:val="-2"/>
                <w:lang w:val="en-US"/>
              </w:rPr>
              <w:t>Signed</w:t>
            </w:r>
          </w:p>
        </w:tc>
        <w:tc>
          <w:tcPr>
            <w:tcW w:w="3333" w:type="dxa"/>
            <w:tcBorders>
              <w:bottom w:val="dashSmallGap" w:sz="4" w:space="0" w:color="auto"/>
            </w:tcBorders>
          </w:tcPr>
          <w:p w:rsidR="00752EB9" w:rsidRDefault="00752EB9" w:rsidP="00543197">
            <w:pPr>
              <w:suppressAutoHyphens/>
              <w:spacing w:before="240"/>
              <w:jc w:val="both"/>
              <w:rPr>
                <w:rFonts w:ascii="Arial" w:hAnsi="Arial"/>
                <w:spacing w:val="-2"/>
              </w:rPr>
            </w:pPr>
          </w:p>
        </w:tc>
      </w:tr>
      <w:tr w:rsidR="00752EB9" w:rsidTr="00AA4BC9">
        <w:tc>
          <w:tcPr>
            <w:tcW w:w="468" w:type="dxa"/>
          </w:tcPr>
          <w:p w:rsidR="00752EB9" w:rsidRDefault="00752EB9" w:rsidP="00543197">
            <w:pPr>
              <w:suppressAutoHyphens/>
              <w:spacing w:before="240"/>
              <w:jc w:val="both"/>
              <w:rPr>
                <w:rFonts w:ascii="Arial" w:hAnsi="Arial"/>
                <w:spacing w:val="-2"/>
              </w:rPr>
            </w:pPr>
          </w:p>
        </w:tc>
        <w:tc>
          <w:tcPr>
            <w:tcW w:w="2970" w:type="dxa"/>
          </w:tcPr>
          <w:p w:rsidR="00752EB9" w:rsidRDefault="00752EB9" w:rsidP="00543197">
            <w:pPr>
              <w:suppressAutoHyphens/>
              <w:spacing w:before="240"/>
              <w:rPr>
                <w:rFonts w:ascii="Arial" w:hAnsi="Arial"/>
                <w:spacing w:val="-2"/>
              </w:rPr>
            </w:pPr>
            <w:r>
              <w:rPr>
                <w:rFonts w:ascii="Arial" w:hAnsi="Arial"/>
                <w:spacing w:val="-2"/>
              </w:rPr>
              <w:t>Name</w:t>
            </w:r>
          </w:p>
        </w:tc>
        <w:tc>
          <w:tcPr>
            <w:tcW w:w="3333" w:type="dxa"/>
            <w:tcBorders>
              <w:bottom w:val="dashSmallGap" w:sz="4" w:space="0" w:color="auto"/>
            </w:tcBorders>
          </w:tcPr>
          <w:p w:rsidR="00752EB9" w:rsidRDefault="00752EB9" w:rsidP="00543197">
            <w:pPr>
              <w:suppressAutoHyphens/>
              <w:spacing w:before="240"/>
              <w:jc w:val="right"/>
              <w:rPr>
                <w:rFonts w:ascii="Arial" w:hAnsi="Arial"/>
                <w:spacing w:val="-2"/>
              </w:rPr>
            </w:pPr>
          </w:p>
        </w:tc>
        <w:tc>
          <w:tcPr>
            <w:tcW w:w="2877" w:type="dxa"/>
          </w:tcPr>
          <w:p w:rsidR="00752EB9" w:rsidRDefault="00752EB9" w:rsidP="00543197">
            <w:pPr>
              <w:pStyle w:val="TOAHeading"/>
              <w:tabs>
                <w:tab w:val="clear" w:pos="9000"/>
                <w:tab w:val="clear" w:pos="9360"/>
              </w:tabs>
              <w:rPr>
                <w:rFonts w:ascii="Arial" w:hAnsi="Arial"/>
                <w:spacing w:val="-2"/>
              </w:rPr>
            </w:pPr>
          </w:p>
          <w:p w:rsidR="00752EB9" w:rsidRDefault="00752EB9" w:rsidP="00543197">
            <w:pPr>
              <w:pStyle w:val="TOAHeading"/>
              <w:tabs>
                <w:tab w:val="clear" w:pos="9000"/>
                <w:tab w:val="clear" w:pos="9360"/>
              </w:tabs>
              <w:rPr>
                <w:rFonts w:ascii="Arial" w:hAnsi="Arial"/>
                <w:i w:val="0"/>
                <w:spacing w:val="-2"/>
                <w:vertAlign w:val="subscript"/>
              </w:rPr>
            </w:pPr>
            <w:r>
              <w:rPr>
                <w:rFonts w:ascii="Arial" w:hAnsi="Arial"/>
                <w:i w:val="0"/>
                <w:spacing w:val="-2"/>
              </w:rPr>
              <w:t>Design Team Leader</w:t>
            </w:r>
          </w:p>
        </w:tc>
      </w:tr>
      <w:tr w:rsidR="00752EB9" w:rsidTr="00AA4BC9">
        <w:tc>
          <w:tcPr>
            <w:tcW w:w="468" w:type="dxa"/>
          </w:tcPr>
          <w:p w:rsidR="00752EB9" w:rsidRDefault="00752EB9" w:rsidP="00543197">
            <w:pPr>
              <w:suppressAutoHyphens/>
              <w:spacing w:before="240"/>
              <w:jc w:val="both"/>
              <w:rPr>
                <w:rFonts w:ascii="Arial" w:hAnsi="Arial"/>
                <w:spacing w:val="-2"/>
              </w:rPr>
            </w:pPr>
          </w:p>
        </w:tc>
        <w:tc>
          <w:tcPr>
            <w:tcW w:w="2970" w:type="dxa"/>
          </w:tcPr>
          <w:p w:rsidR="00752EB9" w:rsidRDefault="00752EB9" w:rsidP="00E346AB">
            <w:pPr>
              <w:suppressAutoHyphens/>
              <w:spacing w:before="240"/>
              <w:rPr>
                <w:rFonts w:ascii="Arial" w:hAnsi="Arial"/>
                <w:spacing w:val="-2"/>
              </w:rPr>
            </w:pPr>
            <w:r>
              <w:rPr>
                <w:rFonts w:ascii="Arial" w:hAnsi="Arial"/>
                <w:spacing w:val="-2"/>
              </w:rPr>
              <w:t xml:space="preserve">Engineering Qualifications </w:t>
            </w:r>
            <w:r w:rsidR="009F0763">
              <w:rPr>
                <w:rFonts w:ascii="Arial" w:hAnsi="Arial"/>
                <w:i/>
                <w:spacing w:val="-2"/>
                <w:vertAlign w:val="superscript"/>
              </w:rPr>
              <w:t>1</w:t>
            </w:r>
            <w:r w:rsidR="00E346AB">
              <w:rPr>
                <w:rFonts w:ascii="Arial" w:hAnsi="Arial"/>
                <w:i/>
                <w:spacing w:val="-2"/>
                <w:vertAlign w:val="superscript"/>
              </w:rPr>
              <w:t>9</w:t>
            </w:r>
          </w:p>
        </w:tc>
        <w:tc>
          <w:tcPr>
            <w:tcW w:w="3333" w:type="dxa"/>
            <w:tcBorders>
              <w:bottom w:val="dashSmallGap" w:sz="4" w:space="0" w:color="auto"/>
            </w:tcBorders>
          </w:tcPr>
          <w:p w:rsidR="00752EB9" w:rsidRDefault="00752EB9" w:rsidP="00543197">
            <w:pPr>
              <w:suppressAutoHyphens/>
              <w:spacing w:before="240"/>
              <w:jc w:val="right"/>
              <w:rPr>
                <w:rFonts w:ascii="Arial" w:hAnsi="Arial"/>
                <w:spacing w:val="-2"/>
              </w:rPr>
            </w:pPr>
          </w:p>
        </w:tc>
        <w:tc>
          <w:tcPr>
            <w:tcW w:w="2877" w:type="dxa"/>
          </w:tcPr>
          <w:p w:rsidR="00752EB9" w:rsidRDefault="00752EB9" w:rsidP="00543197">
            <w:pPr>
              <w:pStyle w:val="TOAHeading"/>
              <w:tabs>
                <w:tab w:val="clear" w:pos="9000"/>
                <w:tab w:val="clear" w:pos="9360"/>
              </w:tabs>
              <w:rPr>
                <w:rFonts w:ascii="Arial" w:hAnsi="Arial"/>
                <w:i w:val="0"/>
                <w:spacing w:val="-2"/>
                <w:vertAlign w:val="subscript"/>
              </w:rPr>
            </w:pPr>
          </w:p>
          <w:p w:rsidR="00752EB9" w:rsidRDefault="00752EB9" w:rsidP="00543197">
            <w:pPr>
              <w:pStyle w:val="TOAHeading"/>
              <w:tabs>
                <w:tab w:val="clear" w:pos="9000"/>
                <w:tab w:val="clear" w:pos="9360"/>
              </w:tabs>
              <w:rPr>
                <w:rFonts w:ascii="Arial" w:hAnsi="Arial"/>
                <w:i w:val="0"/>
                <w:spacing w:val="-2"/>
                <w:vertAlign w:val="subscript"/>
              </w:rPr>
            </w:pPr>
          </w:p>
        </w:tc>
      </w:tr>
      <w:tr w:rsidR="00752EB9" w:rsidTr="00AA4BC9">
        <w:trPr>
          <w:gridAfter w:val="1"/>
          <w:wAfter w:w="2877" w:type="dxa"/>
        </w:trPr>
        <w:tc>
          <w:tcPr>
            <w:tcW w:w="468" w:type="dxa"/>
          </w:tcPr>
          <w:p w:rsidR="00752EB9" w:rsidRDefault="00752EB9" w:rsidP="00543197">
            <w:pPr>
              <w:suppressAutoHyphens/>
              <w:spacing w:before="240"/>
              <w:jc w:val="both"/>
              <w:rPr>
                <w:rFonts w:ascii="Arial" w:hAnsi="Arial"/>
                <w:spacing w:val="-2"/>
              </w:rPr>
            </w:pPr>
          </w:p>
        </w:tc>
        <w:tc>
          <w:tcPr>
            <w:tcW w:w="2970" w:type="dxa"/>
          </w:tcPr>
          <w:p w:rsidR="00752EB9" w:rsidRDefault="00752EB9" w:rsidP="00543197">
            <w:pPr>
              <w:pStyle w:val="Header"/>
              <w:tabs>
                <w:tab w:val="clear" w:pos="4320"/>
                <w:tab w:val="clear" w:pos="8640"/>
              </w:tabs>
              <w:suppressAutoHyphens/>
              <w:spacing w:before="360"/>
              <w:rPr>
                <w:rFonts w:ascii="Arial" w:hAnsi="Arial"/>
                <w:spacing w:val="-2"/>
                <w:lang w:val="en-US"/>
              </w:rPr>
            </w:pPr>
            <w:r>
              <w:rPr>
                <w:rFonts w:ascii="Arial" w:hAnsi="Arial"/>
                <w:spacing w:val="-2"/>
                <w:lang w:val="en-US"/>
              </w:rPr>
              <w:t>Date</w:t>
            </w:r>
          </w:p>
        </w:tc>
        <w:tc>
          <w:tcPr>
            <w:tcW w:w="3333" w:type="dxa"/>
            <w:tcBorders>
              <w:bottom w:val="dashSmallGap" w:sz="4" w:space="0" w:color="auto"/>
            </w:tcBorders>
          </w:tcPr>
          <w:p w:rsidR="00752EB9" w:rsidRDefault="00752EB9" w:rsidP="00543197">
            <w:pPr>
              <w:suppressAutoHyphens/>
              <w:spacing w:before="240"/>
              <w:jc w:val="both"/>
              <w:rPr>
                <w:rFonts w:ascii="Arial" w:hAnsi="Arial"/>
                <w:spacing w:val="-2"/>
              </w:rPr>
            </w:pPr>
          </w:p>
        </w:tc>
      </w:tr>
    </w:tbl>
    <w:p w:rsidR="00B3386E" w:rsidRPr="006F72BB" w:rsidRDefault="00752EB9" w:rsidP="00B3386E">
      <w:pPr>
        <w:pStyle w:val="Heading1"/>
        <w:numPr>
          <w:ilvl w:val="0"/>
          <w:numId w:val="0"/>
        </w:numPr>
        <w:rPr>
          <w:sz w:val="32"/>
          <w:szCs w:val="32"/>
        </w:rPr>
      </w:pPr>
      <w:r>
        <w:t xml:space="preserve"> </w:t>
      </w:r>
    </w:p>
    <w:p w:rsidR="00752EB9" w:rsidRDefault="00752EB9" w:rsidP="00752EB9">
      <w:pPr>
        <w:pStyle w:val="Heading1"/>
      </w:pPr>
      <w:r>
        <w:t xml:space="preserve">THE ABOVE IS RECORDED BY </w:t>
      </w:r>
      <w:r w:rsidR="00E346AB">
        <w:t>DFI ROADS</w:t>
      </w:r>
      <w:r>
        <w:rPr>
          <w:b w:val="0"/>
        </w:rPr>
        <w:t xml:space="preserve">…..……….…………  </w:t>
      </w:r>
      <w:r>
        <w:t>DIVISION</w:t>
      </w:r>
    </w:p>
    <w:p w:rsidR="00752EB9" w:rsidRDefault="00752EB9" w:rsidP="00752EB9">
      <w:pPr>
        <w:rPr>
          <w:rFonts w:ascii="Arial" w:hAnsi="Arial"/>
        </w:rPr>
      </w:pPr>
    </w:p>
    <w:tbl>
      <w:tblPr>
        <w:tblW w:w="9828" w:type="dxa"/>
        <w:tblLayout w:type="fixed"/>
        <w:tblLook w:val="0000" w:firstRow="0" w:lastRow="0" w:firstColumn="0" w:lastColumn="0" w:noHBand="0" w:noVBand="0"/>
      </w:tblPr>
      <w:tblGrid>
        <w:gridCol w:w="468"/>
        <w:gridCol w:w="2970"/>
        <w:gridCol w:w="3333"/>
        <w:gridCol w:w="3057"/>
      </w:tblGrid>
      <w:tr w:rsidR="00752EB9" w:rsidTr="00AA4BC9">
        <w:trPr>
          <w:gridAfter w:val="1"/>
          <w:wAfter w:w="3057" w:type="dxa"/>
        </w:trPr>
        <w:tc>
          <w:tcPr>
            <w:tcW w:w="468" w:type="dxa"/>
          </w:tcPr>
          <w:p w:rsidR="00752EB9" w:rsidRDefault="00752EB9" w:rsidP="00543197">
            <w:pPr>
              <w:suppressAutoHyphens/>
              <w:spacing w:before="240"/>
              <w:jc w:val="both"/>
              <w:rPr>
                <w:rFonts w:ascii="Arial" w:hAnsi="Arial"/>
                <w:spacing w:val="-2"/>
              </w:rPr>
            </w:pPr>
          </w:p>
        </w:tc>
        <w:tc>
          <w:tcPr>
            <w:tcW w:w="2970" w:type="dxa"/>
          </w:tcPr>
          <w:p w:rsidR="00752EB9" w:rsidRDefault="00752EB9" w:rsidP="00543197">
            <w:pPr>
              <w:pStyle w:val="Header"/>
              <w:tabs>
                <w:tab w:val="clear" w:pos="4320"/>
                <w:tab w:val="clear" w:pos="8640"/>
              </w:tabs>
              <w:suppressAutoHyphens/>
              <w:spacing w:before="360"/>
              <w:rPr>
                <w:rFonts w:ascii="Arial" w:hAnsi="Arial"/>
                <w:spacing w:val="-2"/>
                <w:lang w:val="en-US"/>
              </w:rPr>
            </w:pPr>
            <w:r>
              <w:rPr>
                <w:rFonts w:ascii="Arial" w:hAnsi="Arial"/>
                <w:spacing w:val="-2"/>
                <w:lang w:val="en-US"/>
              </w:rPr>
              <w:t>Signed</w:t>
            </w:r>
          </w:p>
        </w:tc>
        <w:tc>
          <w:tcPr>
            <w:tcW w:w="3333" w:type="dxa"/>
            <w:tcBorders>
              <w:bottom w:val="dashSmallGap" w:sz="4" w:space="0" w:color="auto"/>
            </w:tcBorders>
          </w:tcPr>
          <w:p w:rsidR="00752EB9" w:rsidRDefault="00752EB9" w:rsidP="00543197">
            <w:pPr>
              <w:suppressAutoHyphens/>
              <w:spacing w:before="240"/>
              <w:jc w:val="both"/>
              <w:rPr>
                <w:rFonts w:ascii="Arial" w:hAnsi="Arial"/>
                <w:spacing w:val="-2"/>
              </w:rPr>
            </w:pPr>
          </w:p>
        </w:tc>
      </w:tr>
      <w:tr w:rsidR="00752EB9" w:rsidTr="00AA4BC9">
        <w:tc>
          <w:tcPr>
            <w:tcW w:w="468" w:type="dxa"/>
          </w:tcPr>
          <w:p w:rsidR="00752EB9" w:rsidRDefault="00752EB9" w:rsidP="00543197">
            <w:pPr>
              <w:suppressAutoHyphens/>
              <w:spacing w:before="240"/>
              <w:jc w:val="both"/>
              <w:rPr>
                <w:rFonts w:ascii="Arial" w:hAnsi="Arial"/>
                <w:spacing w:val="-2"/>
              </w:rPr>
            </w:pPr>
          </w:p>
        </w:tc>
        <w:tc>
          <w:tcPr>
            <w:tcW w:w="2970" w:type="dxa"/>
          </w:tcPr>
          <w:p w:rsidR="00752EB9" w:rsidRDefault="00752EB9" w:rsidP="00543197">
            <w:pPr>
              <w:suppressAutoHyphens/>
              <w:spacing w:before="240"/>
              <w:rPr>
                <w:rFonts w:ascii="Arial" w:hAnsi="Arial"/>
                <w:spacing w:val="-2"/>
              </w:rPr>
            </w:pPr>
            <w:r>
              <w:rPr>
                <w:rFonts w:ascii="Arial" w:hAnsi="Arial"/>
                <w:spacing w:val="-2"/>
              </w:rPr>
              <w:t>Name</w:t>
            </w:r>
          </w:p>
        </w:tc>
        <w:tc>
          <w:tcPr>
            <w:tcW w:w="3333" w:type="dxa"/>
          </w:tcPr>
          <w:p w:rsidR="00752EB9" w:rsidRDefault="00752EB9" w:rsidP="00543197">
            <w:pPr>
              <w:suppressAutoHyphens/>
              <w:spacing w:before="240"/>
              <w:jc w:val="both"/>
              <w:rPr>
                <w:rFonts w:ascii="Arial" w:hAnsi="Arial"/>
                <w:spacing w:val="-2"/>
              </w:rPr>
            </w:pPr>
          </w:p>
        </w:tc>
        <w:tc>
          <w:tcPr>
            <w:tcW w:w="3057" w:type="dxa"/>
          </w:tcPr>
          <w:p w:rsidR="00752EB9" w:rsidRDefault="00752EB9" w:rsidP="004D5D3C">
            <w:pPr>
              <w:suppressAutoHyphens/>
              <w:spacing w:before="240"/>
              <w:jc w:val="both"/>
              <w:rPr>
                <w:rFonts w:ascii="Arial" w:hAnsi="Arial"/>
                <w:spacing w:val="-2"/>
              </w:rPr>
            </w:pPr>
            <w:r>
              <w:rPr>
                <w:rFonts w:ascii="Arial" w:hAnsi="Arial"/>
                <w:spacing w:val="-2"/>
              </w:rPr>
              <w:t xml:space="preserve">Divisional </w:t>
            </w:r>
            <w:r w:rsidR="00E346AB">
              <w:rPr>
                <w:rFonts w:ascii="Arial" w:hAnsi="Arial"/>
                <w:spacing w:val="-2"/>
              </w:rPr>
              <w:t xml:space="preserve">Roads </w:t>
            </w:r>
            <w:r>
              <w:rPr>
                <w:rFonts w:ascii="Arial" w:hAnsi="Arial"/>
                <w:spacing w:val="-2"/>
              </w:rPr>
              <w:t>Manager</w:t>
            </w:r>
          </w:p>
        </w:tc>
      </w:tr>
      <w:tr w:rsidR="00752EB9" w:rsidTr="00AA4BC9">
        <w:trPr>
          <w:gridAfter w:val="1"/>
          <w:wAfter w:w="3057" w:type="dxa"/>
        </w:trPr>
        <w:tc>
          <w:tcPr>
            <w:tcW w:w="468" w:type="dxa"/>
          </w:tcPr>
          <w:p w:rsidR="00752EB9" w:rsidRDefault="00752EB9" w:rsidP="00543197">
            <w:pPr>
              <w:suppressAutoHyphens/>
              <w:spacing w:before="240"/>
              <w:jc w:val="both"/>
              <w:rPr>
                <w:rFonts w:ascii="Arial" w:hAnsi="Arial"/>
                <w:spacing w:val="-2"/>
              </w:rPr>
            </w:pPr>
          </w:p>
        </w:tc>
        <w:tc>
          <w:tcPr>
            <w:tcW w:w="2970" w:type="dxa"/>
          </w:tcPr>
          <w:p w:rsidR="00752EB9" w:rsidRDefault="00752EB9" w:rsidP="00543197">
            <w:pPr>
              <w:suppressAutoHyphens/>
              <w:spacing w:before="240"/>
              <w:rPr>
                <w:rFonts w:ascii="Arial" w:hAnsi="Arial"/>
                <w:spacing w:val="-2"/>
              </w:rPr>
            </w:pPr>
            <w:r>
              <w:rPr>
                <w:rFonts w:ascii="Arial" w:hAnsi="Arial"/>
                <w:spacing w:val="-2"/>
              </w:rPr>
              <w:t>Date</w:t>
            </w:r>
          </w:p>
        </w:tc>
        <w:tc>
          <w:tcPr>
            <w:tcW w:w="3333" w:type="dxa"/>
            <w:tcBorders>
              <w:top w:val="dashSmallGap" w:sz="4" w:space="0" w:color="auto"/>
              <w:bottom w:val="dashSmallGap" w:sz="4" w:space="0" w:color="auto"/>
            </w:tcBorders>
          </w:tcPr>
          <w:p w:rsidR="00752EB9" w:rsidRDefault="00752EB9" w:rsidP="00543197">
            <w:pPr>
              <w:suppressAutoHyphens/>
              <w:spacing w:before="240"/>
              <w:jc w:val="both"/>
              <w:rPr>
                <w:rFonts w:ascii="Arial" w:hAnsi="Arial"/>
                <w:spacing w:val="-2"/>
              </w:rPr>
            </w:pPr>
          </w:p>
        </w:tc>
      </w:tr>
    </w:tbl>
    <w:p w:rsidR="00752EB9" w:rsidRDefault="00752EB9" w:rsidP="00752EB9">
      <w:pPr>
        <w:rPr>
          <w:rFonts w:ascii="Arial" w:hAnsi="Arial"/>
          <w:sz w:val="32"/>
        </w:rPr>
      </w:pPr>
    </w:p>
    <w:p w:rsidR="00752EB9" w:rsidRDefault="00752EB9" w:rsidP="00752EB9">
      <w:pPr>
        <w:pStyle w:val="Heading1"/>
      </w:pPr>
      <w:r>
        <w:t>THE ABOVE IS AGREED SUBJECT TO THE AMENDMENTS AND CONDITIONS SHOWN BELOW</w:t>
      </w:r>
    </w:p>
    <w:p w:rsidR="00752EB9" w:rsidRDefault="00752EB9" w:rsidP="00752EB9">
      <w:pPr>
        <w:tabs>
          <w:tab w:val="left" w:pos="-720"/>
        </w:tabs>
        <w:suppressAutoHyphens/>
        <w:jc w:val="both"/>
        <w:rPr>
          <w:rFonts w:ascii="Arial" w:hAnsi="Arial"/>
          <w:spacing w:val="-2"/>
        </w:rPr>
      </w:pPr>
    </w:p>
    <w:tbl>
      <w:tblPr>
        <w:tblW w:w="0" w:type="auto"/>
        <w:tblLayout w:type="fixed"/>
        <w:tblCellMar>
          <w:left w:w="107" w:type="dxa"/>
          <w:right w:w="107" w:type="dxa"/>
        </w:tblCellMar>
        <w:tblLook w:val="0000" w:firstRow="0" w:lastRow="0" w:firstColumn="0" w:lastColumn="0" w:noHBand="0" w:noVBand="0"/>
      </w:tblPr>
      <w:tblGrid>
        <w:gridCol w:w="467"/>
        <w:gridCol w:w="2970"/>
        <w:gridCol w:w="3333"/>
        <w:gridCol w:w="3150"/>
      </w:tblGrid>
      <w:tr w:rsidR="00752EB9" w:rsidTr="00543197">
        <w:trPr>
          <w:gridAfter w:val="1"/>
          <w:wAfter w:w="3150" w:type="dxa"/>
        </w:trPr>
        <w:tc>
          <w:tcPr>
            <w:tcW w:w="467" w:type="dxa"/>
          </w:tcPr>
          <w:p w:rsidR="00752EB9" w:rsidRDefault="00752EB9" w:rsidP="00543197">
            <w:pPr>
              <w:suppressAutoHyphens/>
              <w:jc w:val="both"/>
              <w:rPr>
                <w:rFonts w:ascii="Arial" w:hAnsi="Arial"/>
                <w:spacing w:val="-2"/>
              </w:rPr>
            </w:pPr>
          </w:p>
        </w:tc>
        <w:tc>
          <w:tcPr>
            <w:tcW w:w="2970" w:type="dxa"/>
          </w:tcPr>
          <w:p w:rsidR="00752EB9" w:rsidRDefault="00752EB9" w:rsidP="00543197">
            <w:pPr>
              <w:suppressAutoHyphens/>
              <w:spacing w:before="240"/>
              <w:jc w:val="both"/>
              <w:rPr>
                <w:rFonts w:ascii="Arial" w:hAnsi="Arial"/>
                <w:spacing w:val="-2"/>
              </w:rPr>
            </w:pPr>
            <w:r>
              <w:rPr>
                <w:rFonts w:ascii="Arial" w:hAnsi="Arial"/>
                <w:spacing w:val="-2"/>
              </w:rPr>
              <w:t>Signed</w:t>
            </w:r>
          </w:p>
        </w:tc>
        <w:tc>
          <w:tcPr>
            <w:tcW w:w="3333" w:type="dxa"/>
            <w:tcBorders>
              <w:bottom w:val="dashSmallGap" w:sz="4" w:space="0" w:color="auto"/>
            </w:tcBorders>
          </w:tcPr>
          <w:p w:rsidR="00752EB9" w:rsidRDefault="00752EB9" w:rsidP="00543197">
            <w:pPr>
              <w:suppressAutoHyphens/>
              <w:spacing w:before="240"/>
              <w:jc w:val="both"/>
              <w:rPr>
                <w:rFonts w:ascii="Arial" w:hAnsi="Arial"/>
                <w:spacing w:val="-2"/>
              </w:rPr>
            </w:pPr>
          </w:p>
        </w:tc>
      </w:tr>
      <w:tr w:rsidR="00752EB9" w:rsidTr="00543197">
        <w:tc>
          <w:tcPr>
            <w:tcW w:w="467" w:type="dxa"/>
          </w:tcPr>
          <w:p w:rsidR="00752EB9" w:rsidRDefault="00752EB9" w:rsidP="00543197">
            <w:pPr>
              <w:suppressAutoHyphens/>
              <w:spacing w:before="240"/>
              <w:jc w:val="both"/>
              <w:rPr>
                <w:rFonts w:ascii="Arial" w:hAnsi="Arial"/>
                <w:spacing w:val="-2"/>
              </w:rPr>
            </w:pPr>
          </w:p>
        </w:tc>
        <w:tc>
          <w:tcPr>
            <w:tcW w:w="2970" w:type="dxa"/>
          </w:tcPr>
          <w:p w:rsidR="00752EB9" w:rsidRDefault="00752EB9" w:rsidP="00543197">
            <w:pPr>
              <w:suppressAutoHyphens/>
              <w:spacing w:before="240"/>
              <w:rPr>
                <w:rFonts w:ascii="Arial" w:hAnsi="Arial"/>
                <w:spacing w:val="-2"/>
              </w:rPr>
            </w:pPr>
            <w:r>
              <w:rPr>
                <w:rFonts w:ascii="Arial" w:hAnsi="Arial"/>
                <w:spacing w:val="-2"/>
              </w:rPr>
              <w:t>Name</w:t>
            </w:r>
          </w:p>
        </w:tc>
        <w:tc>
          <w:tcPr>
            <w:tcW w:w="3333" w:type="dxa"/>
            <w:tcBorders>
              <w:bottom w:val="dashSmallGap" w:sz="4" w:space="0" w:color="auto"/>
            </w:tcBorders>
          </w:tcPr>
          <w:p w:rsidR="00752EB9" w:rsidRDefault="00752EB9" w:rsidP="00543197">
            <w:pPr>
              <w:suppressAutoHyphens/>
              <w:spacing w:before="240"/>
              <w:jc w:val="both"/>
              <w:rPr>
                <w:rFonts w:ascii="Arial" w:hAnsi="Arial"/>
                <w:spacing w:val="-2"/>
              </w:rPr>
            </w:pPr>
          </w:p>
        </w:tc>
        <w:tc>
          <w:tcPr>
            <w:tcW w:w="3150" w:type="dxa"/>
          </w:tcPr>
          <w:p w:rsidR="00752EB9" w:rsidRDefault="00752EB9" w:rsidP="00E346AB">
            <w:pPr>
              <w:suppressAutoHyphens/>
              <w:spacing w:before="240"/>
              <w:jc w:val="both"/>
              <w:rPr>
                <w:rFonts w:ascii="Arial" w:hAnsi="Arial"/>
                <w:spacing w:val="-2"/>
              </w:rPr>
            </w:pPr>
            <w:r>
              <w:rPr>
                <w:rFonts w:ascii="Arial" w:hAnsi="Arial"/>
                <w:spacing w:val="-2"/>
              </w:rPr>
              <w:t xml:space="preserve">Director of Engineering, </w:t>
            </w:r>
            <w:r w:rsidR="00E346AB">
              <w:rPr>
                <w:rFonts w:ascii="Arial" w:hAnsi="Arial"/>
                <w:spacing w:val="-2"/>
              </w:rPr>
              <w:t xml:space="preserve">DfI </w:t>
            </w:r>
            <w:r w:rsidR="00E346AB">
              <w:rPr>
                <w:rFonts w:ascii="Arial" w:hAnsi="Arial"/>
                <w:spacing w:val="-2"/>
              </w:rPr>
              <w:lastRenderedPageBreak/>
              <w:t>Roads</w:t>
            </w:r>
          </w:p>
        </w:tc>
      </w:tr>
      <w:tr w:rsidR="00752EB9" w:rsidTr="00543197">
        <w:trPr>
          <w:gridAfter w:val="1"/>
          <w:wAfter w:w="3150" w:type="dxa"/>
        </w:trPr>
        <w:tc>
          <w:tcPr>
            <w:tcW w:w="467" w:type="dxa"/>
          </w:tcPr>
          <w:p w:rsidR="00752EB9" w:rsidRDefault="00752EB9" w:rsidP="00543197">
            <w:pPr>
              <w:suppressAutoHyphens/>
              <w:jc w:val="both"/>
              <w:rPr>
                <w:rFonts w:ascii="Arial" w:hAnsi="Arial"/>
                <w:spacing w:val="-2"/>
              </w:rPr>
            </w:pPr>
          </w:p>
        </w:tc>
        <w:tc>
          <w:tcPr>
            <w:tcW w:w="2970" w:type="dxa"/>
          </w:tcPr>
          <w:p w:rsidR="00752EB9" w:rsidRDefault="00752EB9" w:rsidP="00543197">
            <w:pPr>
              <w:suppressAutoHyphens/>
              <w:spacing w:before="240"/>
              <w:jc w:val="both"/>
              <w:rPr>
                <w:rFonts w:ascii="Arial" w:hAnsi="Arial"/>
                <w:spacing w:val="-2"/>
              </w:rPr>
            </w:pPr>
            <w:r>
              <w:rPr>
                <w:rFonts w:ascii="Arial" w:hAnsi="Arial"/>
                <w:spacing w:val="-2"/>
              </w:rPr>
              <w:t>Date</w:t>
            </w:r>
          </w:p>
        </w:tc>
        <w:tc>
          <w:tcPr>
            <w:tcW w:w="3333" w:type="dxa"/>
            <w:tcBorders>
              <w:bottom w:val="dashSmallGap" w:sz="4" w:space="0" w:color="auto"/>
            </w:tcBorders>
          </w:tcPr>
          <w:p w:rsidR="00752EB9" w:rsidRDefault="00752EB9" w:rsidP="00543197">
            <w:pPr>
              <w:suppressAutoHyphens/>
              <w:spacing w:before="240"/>
              <w:jc w:val="both"/>
              <w:rPr>
                <w:rFonts w:ascii="Arial" w:hAnsi="Arial"/>
                <w:spacing w:val="-2"/>
              </w:rPr>
            </w:pPr>
          </w:p>
        </w:tc>
      </w:tr>
    </w:tbl>
    <w:p w:rsidR="00752EB9" w:rsidRDefault="00752EB9" w:rsidP="00752EB9">
      <w:pPr>
        <w:pStyle w:val="BodyText"/>
        <w:rPr>
          <w:rFonts w:ascii="Arial" w:hAnsi="Arial"/>
          <w:sz w:val="20"/>
        </w:rPr>
      </w:pPr>
    </w:p>
    <w:p w:rsidR="00E346AB" w:rsidRDefault="00E346AB" w:rsidP="00752EB9">
      <w:pPr>
        <w:pStyle w:val="BodyText"/>
        <w:rPr>
          <w:rFonts w:ascii="Arial" w:hAnsi="Arial"/>
          <w:sz w:val="20"/>
        </w:rPr>
      </w:pPr>
    </w:p>
    <w:p w:rsidR="00752EB9" w:rsidRDefault="00890C8C" w:rsidP="00752EB9">
      <w:pPr>
        <w:pStyle w:val="BodyText"/>
        <w:rPr>
          <w:rFonts w:ascii="Arial" w:hAnsi="Arial"/>
          <w:sz w:val="20"/>
        </w:rPr>
      </w:pPr>
      <w:r>
        <w:rPr>
          <w:rFonts w:ascii="Arial" w:hAnsi="Arial"/>
          <w:sz w:val="20"/>
        </w:rPr>
        <w:t xml:space="preserve">This </w:t>
      </w:r>
      <w:r w:rsidR="00752EB9">
        <w:rPr>
          <w:rFonts w:ascii="Arial" w:hAnsi="Arial"/>
          <w:sz w:val="20"/>
        </w:rPr>
        <w:t xml:space="preserve">AIP is valid for three years after the date of agreement by the TAA. </w:t>
      </w:r>
      <w:r w:rsidR="00033E35">
        <w:rPr>
          <w:rFonts w:ascii="Arial" w:hAnsi="Arial"/>
          <w:sz w:val="20"/>
        </w:rPr>
        <w:t xml:space="preserve"> </w:t>
      </w:r>
      <w:r w:rsidR="00752EB9">
        <w:rPr>
          <w:rFonts w:ascii="Arial" w:hAnsi="Arial"/>
          <w:sz w:val="20"/>
        </w:rPr>
        <w:t xml:space="preserve">If the construction has not yet commenced within this period, the AIP </w:t>
      </w:r>
      <w:r>
        <w:rPr>
          <w:rFonts w:ascii="Arial" w:hAnsi="Arial"/>
          <w:sz w:val="20"/>
        </w:rPr>
        <w:t>must</w:t>
      </w:r>
      <w:r w:rsidR="00752EB9">
        <w:rPr>
          <w:rFonts w:ascii="Arial" w:hAnsi="Arial"/>
          <w:sz w:val="20"/>
        </w:rPr>
        <w:t xml:space="preserve"> be re-submitted to the TAA for review.</w:t>
      </w:r>
    </w:p>
    <w:p w:rsidR="004D5D3C" w:rsidRPr="004D5D3C" w:rsidRDefault="004D5D3C" w:rsidP="00752EB9">
      <w:pPr>
        <w:rPr>
          <w:rFonts w:ascii="Arial" w:hAnsi="Arial"/>
          <w:sz w:val="18"/>
          <w:szCs w:val="18"/>
          <w:u w:val="double"/>
        </w:rPr>
      </w:pPr>
    </w:p>
    <w:p w:rsidR="00752EB9" w:rsidRDefault="00752EB9" w:rsidP="00752EB9">
      <w:pPr>
        <w:rPr>
          <w:rFonts w:ascii="Arial" w:hAnsi="Arial"/>
          <w:i/>
          <w:sz w:val="16"/>
        </w:rPr>
      </w:pPr>
      <w:r>
        <w:rPr>
          <w:rFonts w:ascii="Arial" w:hAnsi="Arial"/>
          <w:i/>
          <w:sz w:val="16"/>
        </w:rPr>
        <w:t>Notes:</w:t>
      </w:r>
      <w:r w:rsidR="005B24C5">
        <w:rPr>
          <w:rFonts w:ascii="Arial" w:hAnsi="Arial"/>
          <w:i/>
          <w:sz w:val="16"/>
        </w:rPr>
        <w:t xml:space="preserve">  </w:t>
      </w:r>
    </w:p>
    <w:p w:rsidR="00752EB9" w:rsidRPr="00BD1D65" w:rsidRDefault="00752EB9" w:rsidP="00752EB9">
      <w:pPr>
        <w:rPr>
          <w:rFonts w:ascii="Arial" w:hAnsi="Arial"/>
          <w:i/>
          <w:sz w:val="16"/>
          <w:u w:val="double"/>
        </w:rPr>
      </w:pPr>
    </w:p>
    <w:p w:rsidR="00752EB9" w:rsidRPr="00BD1D65" w:rsidRDefault="00752EB9" w:rsidP="00752EB9">
      <w:pPr>
        <w:numPr>
          <w:ilvl w:val="0"/>
          <w:numId w:val="9"/>
        </w:numPr>
        <w:rPr>
          <w:rFonts w:ascii="Arial" w:hAnsi="Arial"/>
          <w:i/>
          <w:sz w:val="16"/>
        </w:rPr>
      </w:pPr>
      <w:r w:rsidRPr="00BD1D65">
        <w:rPr>
          <w:rFonts w:ascii="Arial" w:hAnsi="Arial"/>
          <w:i/>
          <w:sz w:val="16"/>
        </w:rPr>
        <w:t>For a bridge, give over and/or under.</w:t>
      </w:r>
    </w:p>
    <w:p w:rsidR="00752EB9" w:rsidRPr="00BD1D65" w:rsidRDefault="00752EB9" w:rsidP="00752EB9">
      <w:pPr>
        <w:numPr>
          <w:ilvl w:val="0"/>
          <w:numId w:val="9"/>
        </w:numPr>
        <w:rPr>
          <w:rFonts w:ascii="Arial" w:hAnsi="Arial"/>
          <w:i/>
          <w:sz w:val="16"/>
        </w:rPr>
      </w:pPr>
      <w:r w:rsidRPr="00BD1D65">
        <w:rPr>
          <w:rFonts w:ascii="Arial" w:hAnsi="Arial"/>
          <w:i/>
          <w:sz w:val="16"/>
        </w:rPr>
        <w:t>Include restrictions at or adjacent to the bridge and any environmental restrictions.</w:t>
      </w:r>
    </w:p>
    <w:p w:rsidR="002C778E" w:rsidRPr="00BD1D65" w:rsidRDefault="002C778E" w:rsidP="00752EB9">
      <w:pPr>
        <w:numPr>
          <w:ilvl w:val="0"/>
          <w:numId w:val="9"/>
        </w:numPr>
        <w:rPr>
          <w:rFonts w:ascii="Arial" w:hAnsi="Arial" w:cs="Arial"/>
          <w:i/>
          <w:sz w:val="16"/>
        </w:rPr>
      </w:pPr>
      <w:r w:rsidRPr="00BD1D65">
        <w:rPr>
          <w:rFonts w:ascii="Arial" w:hAnsi="Arial" w:cs="Arial"/>
          <w:i/>
          <w:sz w:val="16"/>
          <w:szCs w:val="16"/>
        </w:rPr>
        <w:t xml:space="preserve">Design working life of the structure, including temporary structure and replaceable structural parts to be given. To be expressed as a number of years rather than a range of years. </w:t>
      </w:r>
      <w:r w:rsidR="00E959F9">
        <w:rPr>
          <w:rFonts w:ascii="Arial" w:hAnsi="Arial" w:cs="Arial"/>
          <w:i/>
          <w:sz w:val="16"/>
          <w:szCs w:val="16"/>
        </w:rPr>
        <w:t xml:space="preserve"> D</w:t>
      </w:r>
      <w:r w:rsidRPr="00BD1D65">
        <w:rPr>
          <w:rFonts w:ascii="Arial" w:hAnsi="Arial" w:cs="Arial"/>
          <w:i/>
          <w:sz w:val="16"/>
          <w:szCs w:val="16"/>
        </w:rPr>
        <w:t xml:space="preserve">esign working life </w:t>
      </w:r>
      <w:r w:rsidR="00E959F9">
        <w:rPr>
          <w:rFonts w:ascii="Arial" w:hAnsi="Arial" w:cs="Arial"/>
          <w:i/>
          <w:sz w:val="16"/>
          <w:szCs w:val="16"/>
        </w:rPr>
        <w:t>must</w:t>
      </w:r>
      <w:r w:rsidRPr="00BD1D65">
        <w:rPr>
          <w:rFonts w:ascii="Arial" w:hAnsi="Arial" w:cs="Arial"/>
          <w:i/>
          <w:sz w:val="16"/>
          <w:szCs w:val="16"/>
        </w:rPr>
        <w:t xml:space="preserve"> be based on the DMRB if stated. Otherwise it </w:t>
      </w:r>
      <w:r w:rsidR="00E959F9">
        <w:rPr>
          <w:rFonts w:ascii="Arial" w:hAnsi="Arial" w:cs="Arial"/>
          <w:i/>
          <w:sz w:val="16"/>
          <w:szCs w:val="16"/>
        </w:rPr>
        <w:t>must</w:t>
      </w:r>
      <w:r w:rsidRPr="00BD1D65">
        <w:rPr>
          <w:rFonts w:ascii="Arial" w:hAnsi="Arial" w:cs="Arial"/>
          <w:i/>
          <w:sz w:val="16"/>
          <w:szCs w:val="16"/>
        </w:rPr>
        <w:t xml:space="preserve"> be based on the guidance given in </w:t>
      </w:r>
      <w:r w:rsidRPr="00BD1D65">
        <w:rPr>
          <w:rFonts w:ascii="Arial" w:hAnsi="Arial" w:cs="Arial"/>
          <w:i/>
          <w:iCs/>
          <w:sz w:val="16"/>
        </w:rPr>
        <w:t xml:space="preserve">the Overseeing </w:t>
      </w:r>
      <w:proofErr w:type="spellStart"/>
      <w:r w:rsidRPr="00BD1D65">
        <w:rPr>
          <w:rFonts w:ascii="Arial" w:hAnsi="Arial" w:cs="Arial"/>
          <w:i/>
          <w:iCs/>
          <w:sz w:val="16"/>
        </w:rPr>
        <w:t>Organisation’s</w:t>
      </w:r>
      <w:proofErr w:type="spellEnd"/>
      <w:r w:rsidRPr="00BD1D65">
        <w:rPr>
          <w:rFonts w:ascii="Arial" w:hAnsi="Arial" w:cs="Arial"/>
          <w:i/>
          <w:iCs/>
          <w:sz w:val="16"/>
        </w:rPr>
        <w:t xml:space="preserve"> current requirements for the use of </w:t>
      </w:r>
      <w:proofErr w:type="spellStart"/>
      <w:r w:rsidRPr="00BD1D65">
        <w:rPr>
          <w:rFonts w:ascii="Arial" w:hAnsi="Arial" w:cs="Arial"/>
          <w:i/>
          <w:iCs/>
          <w:sz w:val="16"/>
        </w:rPr>
        <w:t>Eurocodes</w:t>
      </w:r>
      <w:proofErr w:type="spellEnd"/>
      <w:r w:rsidRPr="00BD1D65">
        <w:rPr>
          <w:rFonts w:ascii="Arial" w:hAnsi="Arial" w:cs="Arial"/>
          <w:i/>
          <w:iCs/>
          <w:sz w:val="16"/>
        </w:rPr>
        <w:t xml:space="preserve"> for the design of highway structures</w:t>
      </w:r>
      <w:r w:rsidR="00E959F9">
        <w:rPr>
          <w:rFonts w:ascii="Arial" w:hAnsi="Arial" w:cs="Arial"/>
          <w:i/>
          <w:iCs/>
          <w:sz w:val="16"/>
        </w:rPr>
        <w:t xml:space="preserve"> and / or agreed with the TAA</w:t>
      </w:r>
      <w:r w:rsidRPr="00BD1D65">
        <w:rPr>
          <w:rFonts w:ascii="Arial" w:hAnsi="Arial" w:cs="Arial"/>
          <w:i/>
          <w:iCs/>
          <w:sz w:val="16"/>
        </w:rPr>
        <w:t>.</w:t>
      </w:r>
    </w:p>
    <w:p w:rsidR="00752EB9" w:rsidRPr="00BD1D65" w:rsidRDefault="00752EB9" w:rsidP="00752EB9">
      <w:pPr>
        <w:numPr>
          <w:ilvl w:val="0"/>
          <w:numId w:val="9"/>
        </w:numPr>
        <w:rPr>
          <w:rFonts w:ascii="Arial" w:hAnsi="Arial"/>
          <w:i/>
          <w:sz w:val="16"/>
        </w:rPr>
      </w:pPr>
      <w:r w:rsidRPr="00BD1D65">
        <w:rPr>
          <w:rFonts w:ascii="Arial" w:hAnsi="Arial"/>
          <w:i/>
          <w:sz w:val="16"/>
        </w:rPr>
        <w:t xml:space="preserve">To be completed for </w:t>
      </w:r>
      <w:r w:rsidR="00BD1D65" w:rsidRPr="00BD1D65">
        <w:rPr>
          <w:rFonts w:ascii="Arial" w:hAnsi="Arial"/>
          <w:i/>
          <w:sz w:val="16"/>
        </w:rPr>
        <w:t>n</w:t>
      </w:r>
      <w:r w:rsidRPr="00BD1D65">
        <w:rPr>
          <w:rFonts w:ascii="Arial" w:hAnsi="Arial"/>
          <w:i/>
          <w:sz w:val="16"/>
        </w:rPr>
        <w:t>on-</w:t>
      </w:r>
      <w:r w:rsidR="00E346AB">
        <w:rPr>
          <w:rFonts w:ascii="Arial" w:hAnsi="Arial"/>
          <w:i/>
          <w:sz w:val="16"/>
        </w:rPr>
        <w:t>DfI Roads</w:t>
      </w:r>
      <w:r w:rsidRPr="00BD1D65">
        <w:rPr>
          <w:rFonts w:ascii="Arial" w:hAnsi="Arial"/>
          <w:i/>
          <w:sz w:val="16"/>
        </w:rPr>
        <w:t xml:space="preserve"> Developments.</w:t>
      </w:r>
    </w:p>
    <w:p w:rsidR="00BD1D65" w:rsidRPr="00BD1D65" w:rsidRDefault="00FA5FFA" w:rsidP="00BD1D65">
      <w:pPr>
        <w:numPr>
          <w:ilvl w:val="0"/>
          <w:numId w:val="9"/>
        </w:numPr>
        <w:rPr>
          <w:rFonts w:ascii="Arial" w:hAnsi="Arial"/>
          <w:i/>
          <w:sz w:val="16"/>
        </w:rPr>
      </w:pPr>
      <w:r>
        <w:rPr>
          <w:rFonts w:ascii="Arial" w:hAnsi="Arial"/>
          <w:i/>
          <w:sz w:val="16"/>
        </w:rPr>
        <w:t>Delete</w:t>
      </w:r>
      <w:r w:rsidR="00BD1D65" w:rsidRPr="00BD1D65">
        <w:rPr>
          <w:rFonts w:ascii="Arial" w:hAnsi="Arial"/>
          <w:i/>
          <w:sz w:val="16"/>
        </w:rPr>
        <w:t xml:space="preserve"> as appropriate.</w:t>
      </w:r>
    </w:p>
    <w:p w:rsidR="00BD1D65" w:rsidRPr="00F73487" w:rsidRDefault="00F73487" w:rsidP="00BD1D65">
      <w:pPr>
        <w:numPr>
          <w:ilvl w:val="0"/>
          <w:numId w:val="9"/>
        </w:numPr>
        <w:rPr>
          <w:rFonts w:ascii="Arial" w:hAnsi="Arial" w:cs="Arial"/>
          <w:i/>
          <w:sz w:val="16"/>
        </w:rPr>
      </w:pPr>
      <w:r w:rsidRPr="00F73487">
        <w:rPr>
          <w:rFonts w:ascii="Arial" w:hAnsi="Arial" w:cs="Arial"/>
          <w:i/>
          <w:sz w:val="16"/>
          <w:szCs w:val="16"/>
          <w:lang w:val="en-GB"/>
        </w:rPr>
        <w:t xml:space="preserve">State the classes and levels for the whole structure, as well as those for the individual structural elements if higher or lower. See </w:t>
      </w:r>
      <w:r w:rsidRPr="00F73487">
        <w:rPr>
          <w:rFonts w:ascii="Arial" w:hAnsi="Arial" w:cs="Arial"/>
          <w:i/>
          <w:iCs/>
          <w:sz w:val="16"/>
        </w:rPr>
        <w:t xml:space="preserve">the Overseeing </w:t>
      </w:r>
      <w:proofErr w:type="spellStart"/>
      <w:r w:rsidRPr="00F73487">
        <w:rPr>
          <w:rFonts w:ascii="Arial" w:hAnsi="Arial" w:cs="Arial"/>
          <w:i/>
          <w:iCs/>
          <w:sz w:val="16"/>
        </w:rPr>
        <w:t>Organisation’s</w:t>
      </w:r>
      <w:proofErr w:type="spellEnd"/>
      <w:r w:rsidRPr="00F73487">
        <w:rPr>
          <w:rFonts w:ascii="Arial" w:hAnsi="Arial" w:cs="Arial"/>
          <w:i/>
          <w:iCs/>
          <w:sz w:val="16"/>
        </w:rPr>
        <w:t xml:space="preserve"> current requirements for the use of </w:t>
      </w:r>
      <w:proofErr w:type="spellStart"/>
      <w:r w:rsidRPr="00F73487">
        <w:rPr>
          <w:rFonts w:ascii="Arial" w:hAnsi="Arial" w:cs="Arial"/>
          <w:i/>
          <w:iCs/>
          <w:sz w:val="16"/>
        </w:rPr>
        <w:t>Eurocodes</w:t>
      </w:r>
      <w:proofErr w:type="spellEnd"/>
      <w:r w:rsidRPr="00F73487">
        <w:rPr>
          <w:rFonts w:ascii="Arial" w:hAnsi="Arial" w:cs="Arial"/>
          <w:i/>
          <w:iCs/>
          <w:sz w:val="16"/>
        </w:rPr>
        <w:t xml:space="preserve"> for the design of highway structures.</w:t>
      </w:r>
    </w:p>
    <w:p w:rsidR="00752EB9" w:rsidRPr="00BD1D65" w:rsidRDefault="00752EB9" w:rsidP="00752EB9">
      <w:pPr>
        <w:numPr>
          <w:ilvl w:val="0"/>
          <w:numId w:val="9"/>
        </w:numPr>
        <w:rPr>
          <w:rFonts w:ascii="Arial" w:hAnsi="Arial"/>
          <w:i/>
          <w:sz w:val="16"/>
        </w:rPr>
      </w:pPr>
      <w:r w:rsidRPr="00BD1D65">
        <w:rPr>
          <w:rFonts w:ascii="Arial" w:hAnsi="Arial"/>
          <w:i/>
          <w:sz w:val="16"/>
        </w:rPr>
        <w:t>Specify the proposed containment level, working width and clearly identify extent and position of system on the relevant drawing in accorda</w:t>
      </w:r>
      <w:r w:rsidR="00A813D2">
        <w:rPr>
          <w:rFonts w:ascii="Arial" w:hAnsi="Arial"/>
          <w:i/>
          <w:sz w:val="16"/>
        </w:rPr>
        <w:t>nce with BS EN 1317 and TD 19</w:t>
      </w:r>
      <w:r w:rsidRPr="00BD1D65">
        <w:rPr>
          <w:rFonts w:ascii="Arial" w:hAnsi="Arial"/>
          <w:i/>
          <w:sz w:val="16"/>
        </w:rPr>
        <w:t>.</w:t>
      </w:r>
    </w:p>
    <w:p w:rsidR="00752EB9" w:rsidRPr="00F73487" w:rsidRDefault="00116E63" w:rsidP="00752EB9">
      <w:pPr>
        <w:numPr>
          <w:ilvl w:val="0"/>
          <w:numId w:val="9"/>
        </w:numPr>
        <w:rPr>
          <w:rFonts w:ascii="Arial" w:hAnsi="Arial" w:cs="Arial"/>
          <w:i/>
          <w:sz w:val="16"/>
        </w:rPr>
      </w:pPr>
      <w:r w:rsidRPr="00F73487">
        <w:rPr>
          <w:rFonts w:ascii="Arial" w:hAnsi="Arial" w:cs="Arial"/>
          <w:i/>
          <w:sz w:val="16"/>
          <w:szCs w:val="16"/>
          <w:lang w:val="en-GB"/>
        </w:rPr>
        <w:t>For all material strengths given, list the relevant codes/standards.</w:t>
      </w:r>
      <w:r>
        <w:rPr>
          <w:rFonts w:ascii="Arial" w:hAnsi="Arial" w:cs="Arial"/>
          <w:i/>
          <w:sz w:val="16"/>
          <w:szCs w:val="16"/>
          <w:lang w:val="en-GB"/>
        </w:rPr>
        <w:t xml:space="preserve">  </w:t>
      </w:r>
      <w:r w:rsidR="00F73487" w:rsidRPr="00F73487">
        <w:rPr>
          <w:rFonts w:ascii="Arial" w:hAnsi="Arial" w:cs="Arial"/>
          <w:i/>
          <w:sz w:val="16"/>
          <w:szCs w:val="16"/>
          <w:lang w:val="en-GB"/>
        </w:rPr>
        <w:t xml:space="preserve">For concrete structures, </w:t>
      </w:r>
      <w:r w:rsidR="00F73487">
        <w:rPr>
          <w:rFonts w:ascii="Arial" w:hAnsi="Arial" w:cs="Arial"/>
          <w:i/>
          <w:sz w:val="16"/>
          <w:szCs w:val="16"/>
          <w:lang w:val="en-GB"/>
        </w:rPr>
        <w:t>declare</w:t>
      </w:r>
      <w:r w:rsidR="00F73487" w:rsidRPr="00F73487">
        <w:rPr>
          <w:rFonts w:ascii="Arial" w:hAnsi="Arial" w:cs="Arial"/>
          <w:i/>
          <w:sz w:val="16"/>
          <w:szCs w:val="16"/>
          <w:lang w:val="en-GB"/>
        </w:rPr>
        <w:t xml:space="preserve"> applicable exposure classes </w:t>
      </w:r>
      <w:r w:rsidR="00F73487">
        <w:rPr>
          <w:rFonts w:ascii="Arial" w:hAnsi="Arial" w:cs="Arial"/>
          <w:i/>
          <w:sz w:val="16"/>
          <w:szCs w:val="16"/>
          <w:lang w:val="en-GB"/>
        </w:rPr>
        <w:t xml:space="preserve">and fixing </w:t>
      </w:r>
      <w:r w:rsidR="00313ED5">
        <w:rPr>
          <w:rFonts w:ascii="Arial" w:hAnsi="Arial" w:cs="Arial"/>
          <w:i/>
          <w:sz w:val="16"/>
          <w:szCs w:val="16"/>
          <w:lang w:val="en-GB"/>
        </w:rPr>
        <w:t>tolerance</w:t>
      </w:r>
      <w:r w:rsidR="00F73487" w:rsidRPr="00F73487">
        <w:rPr>
          <w:rFonts w:ascii="Arial" w:hAnsi="Arial" w:cs="Arial"/>
          <w:i/>
          <w:sz w:val="16"/>
          <w:szCs w:val="16"/>
          <w:lang w:val="en-GB"/>
        </w:rPr>
        <w:t xml:space="preserve"> for particular structural elements</w:t>
      </w:r>
      <w:r w:rsidR="00F73487" w:rsidRPr="00F73487">
        <w:rPr>
          <w:rFonts w:ascii="Arial" w:hAnsi="Arial"/>
          <w:i/>
          <w:sz w:val="16"/>
        </w:rPr>
        <w:t xml:space="preserve"> </w:t>
      </w:r>
      <w:r w:rsidR="00F73487" w:rsidRPr="00BD1D65">
        <w:rPr>
          <w:rFonts w:ascii="Arial" w:hAnsi="Arial"/>
          <w:i/>
          <w:sz w:val="16"/>
        </w:rPr>
        <w:t xml:space="preserve">in accordance with BS 8500-1 </w:t>
      </w:r>
      <w:r w:rsidR="00F73487">
        <w:rPr>
          <w:rFonts w:ascii="Arial" w:hAnsi="Arial"/>
          <w:i/>
          <w:sz w:val="16"/>
        </w:rPr>
        <w:t>(</w:t>
      </w:r>
      <w:r w:rsidR="00F73487" w:rsidRPr="00BD1D65">
        <w:rPr>
          <w:rFonts w:ascii="Arial" w:hAnsi="Arial"/>
          <w:i/>
          <w:sz w:val="16"/>
        </w:rPr>
        <w:t>used to establish the correct concrete covers</w:t>
      </w:r>
      <w:r w:rsidR="00F73487">
        <w:rPr>
          <w:rFonts w:ascii="Arial" w:hAnsi="Arial"/>
          <w:i/>
          <w:sz w:val="16"/>
        </w:rPr>
        <w:t>)</w:t>
      </w:r>
      <w:r w:rsidR="00F73487" w:rsidRPr="00F73487">
        <w:rPr>
          <w:rFonts w:ascii="Arial" w:hAnsi="Arial" w:cs="Arial"/>
          <w:i/>
          <w:sz w:val="16"/>
          <w:szCs w:val="16"/>
          <w:lang w:val="en-GB"/>
        </w:rPr>
        <w:t xml:space="preserve">. </w:t>
      </w:r>
    </w:p>
    <w:p w:rsidR="00752EB9" w:rsidRDefault="00D46118" w:rsidP="00752EB9">
      <w:pPr>
        <w:numPr>
          <w:ilvl w:val="0"/>
          <w:numId w:val="9"/>
        </w:numPr>
        <w:rPr>
          <w:rFonts w:ascii="Arial" w:hAnsi="Arial"/>
          <w:i/>
          <w:sz w:val="16"/>
        </w:rPr>
      </w:pPr>
      <w:r w:rsidRPr="00F73487">
        <w:rPr>
          <w:rFonts w:ascii="Arial" w:hAnsi="Arial" w:cs="Arial"/>
          <w:i/>
          <w:iCs/>
          <w:sz w:val="16"/>
          <w:szCs w:val="16"/>
          <w:lang w:val="en-GB"/>
        </w:rPr>
        <w:t xml:space="preserve">List only risks and hazards that would not be apparent to an experienced and competent Contractor or are likely to require special attention to manage them effectively. Where possible and practicable, the identified potential risks and hazards should be eliminated or minimised during the design stage. Designers should name the </w:t>
      </w:r>
      <w:r w:rsidR="00E346AB">
        <w:rPr>
          <w:rFonts w:ascii="Arial" w:hAnsi="Arial" w:cs="Arial"/>
          <w:i/>
          <w:iCs/>
          <w:sz w:val="16"/>
          <w:szCs w:val="16"/>
          <w:lang w:val="en-GB"/>
        </w:rPr>
        <w:t>Principal</w:t>
      </w:r>
      <w:r w:rsidR="006372EE">
        <w:rPr>
          <w:rFonts w:ascii="Arial" w:hAnsi="Arial" w:cs="Arial"/>
          <w:i/>
          <w:iCs/>
          <w:sz w:val="16"/>
          <w:szCs w:val="16"/>
          <w:lang w:val="en-GB"/>
        </w:rPr>
        <w:t xml:space="preserve"> Designer</w:t>
      </w:r>
      <w:r w:rsidRPr="00F73487">
        <w:rPr>
          <w:rFonts w:ascii="Arial" w:hAnsi="Arial" w:cs="Arial"/>
          <w:i/>
          <w:iCs/>
          <w:sz w:val="16"/>
          <w:szCs w:val="16"/>
          <w:lang w:val="en-GB"/>
        </w:rPr>
        <w:t xml:space="preserve"> and confirm that the </w:t>
      </w:r>
      <w:r w:rsidR="006372EE">
        <w:rPr>
          <w:rFonts w:ascii="Arial" w:hAnsi="Arial" w:cs="Arial"/>
          <w:i/>
          <w:iCs/>
          <w:sz w:val="16"/>
          <w:szCs w:val="16"/>
          <w:lang w:val="en-GB"/>
        </w:rPr>
        <w:t>Principal Designer</w:t>
      </w:r>
      <w:r w:rsidRPr="00F73487">
        <w:rPr>
          <w:rFonts w:ascii="Arial" w:hAnsi="Arial" w:cs="Arial"/>
          <w:i/>
          <w:iCs/>
          <w:sz w:val="16"/>
          <w:szCs w:val="16"/>
          <w:lang w:val="en-GB"/>
        </w:rPr>
        <w:t xml:space="preserve"> has</w:t>
      </w:r>
      <w:r w:rsidR="00310AAA">
        <w:rPr>
          <w:rFonts w:ascii="Arial" w:hAnsi="Arial" w:cs="Arial"/>
          <w:i/>
          <w:iCs/>
          <w:sz w:val="16"/>
          <w:szCs w:val="16"/>
          <w:lang w:val="en-GB"/>
        </w:rPr>
        <w:t>/will</w:t>
      </w:r>
      <w:r w:rsidRPr="00F73487">
        <w:rPr>
          <w:rFonts w:ascii="Arial" w:hAnsi="Arial" w:cs="Arial"/>
          <w:i/>
          <w:iCs/>
          <w:sz w:val="16"/>
          <w:szCs w:val="16"/>
          <w:lang w:val="en-GB"/>
        </w:rPr>
        <w:t xml:space="preserve"> review the risks and hazards identified in the AIP and is satisfied.</w:t>
      </w:r>
    </w:p>
    <w:p w:rsidR="00752EB9" w:rsidRPr="000D0925" w:rsidRDefault="000D0925" w:rsidP="00752EB9">
      <w:pPr>
        <w:pStyle w:val="Heading3"/>
        <w:numPr>
          <w:ilvl w:val="0"/>
          <w:numId w:val="9"/>
        </w:numPr>
        <w:rPr>
          <w:rFonts w:ascii="Arial" w:hAnsi="Arial" w:cs="Arial"/>
          <w:i/>
          <w:sz w:val="16"/>
          <w:szCs w:val="16"/>
          <w:u w:val="none"/>
        </w:rPr>
      </w:pPr>
      <w:proofErr w:type="gramStart"/>
      <w:r w:rsidRPr="000D0925">
        <w:rPr>
          <w:rFonts w:ascii="Arial" w:hAnsi="Arial" w:cs="Arial"/>
          <w:i/>
          <w:iCs/>
          <w:sz w:val="16"/>
          <w:szCs w:val="16"/>
          <w:u w:val="none"/>
        </w:rPr>
        <w:t>e.g</w:t>
      </w:r>
      <w:proofErr w:type="gramEnd"/>
      <w:r w:rsidRPr="000D0925">
        <w:rPr>
          <w:rFonts w:ascii="Arial" w:hAnsi="Arial" w:cs="Arial"/>
          <w:i/>
          <w:iCs/>
          <w:sz w:val="16"/>
          <w:szCs w:val="16"/>
          <w:u w:val="none"/>
        </w:rPr>
        <w:t>. Load Models 1 and 2, BS EN 1991-2</w:t>
      </w:r>
      <w:r w:rsidR="00752EB9" w:rsidRPr="000D0925">
        <w:rPr>
          <w:rFonts w:ascii="Arial" w:hAnsi="Arial" w:cs="Arial"/>
          <w:i/>
          <w:sz w:val="16"/>
          <w:szCs w:val="16"/>
          <w:u w:val="none"/>
        </w:rPr>
        <w:t xml:space="preserve">.  </w:t>
      </w:r>
    </w:p>
    <w:p w:rsidR="000D0925" w:rsidRPr="00E346AB" w:rsidRDefault="000D0925" w:rsidP="00752EB9">
      <w:pPr>
        <w:numPr>
          <w:ilvl w:val="0"/>
          <w:numId w:val="9"/>
        </w:numPr>
        <w:rPr>
          <w:rFonts w:ascii="Arial" w:hAnsi="Arial" w:cs="Arial"/>
          <w:i/>
          <w:sz w:val="16"/>
        </w:rPr>
      </w:pPr>
      <w:proofErr w:type="gramStart"/>
      <w:r w:rsidRPr="000D0925">
        <w:rPr>
          <w:rFonts w:ascii="Arial" w:hAnsi="Arial" w:cs="Arial"/>
          <w:i/>
          <w:iCs/>
          <w:sz w:val="16"/>
          <w:szCs w:val="16"/>
          <w:lang w:val="en-GB"/>
        </w:rPr>
        <w:t>e.g</w:t>
      </w:r>
      <w:proofErr w:type="gramEnd"/>
      <w:r w:rsidRPr="000D0925">
        <w:rPr>
          <w:rFonts w:ascii="Arial" w:hAnsi="Arial" w:cs="Arial"/>
          <w:i/>
          <w:iCs/>
          <w:sz w:val="16"/>
          <w:szCs w:val="16"/>
          <w:lang w:val="en-GB"/>
        </w:rPr>
        <w:t xml:space="preserve">. SV model vehicle in Load Model 3, </w:t>
      </w:r>
      <w:r w:rsidR="00B343FF">
        <w:rPr>
          <w:rFonts w:ascii="Arial" w:hAnsi="Arial" w:cs="Arial"/>
          <w:i/>
          <w:iCs/>
          <w:sz w:val="16"/>
          <w:szCs w:val="16"/>
          <w:lang w:val="en-GB"/>
        </w:rPr>
        <w:t xml:space="preserve">NA to </w:t>
      </w:r>
      <w:r w:rsidRPr="000D0925">
        <w:rPr>
          <w:rFonts w:ascii="Arial" w:hAnsi="Arial" w:cs="Arial"/>
          <w:i/>
          <w:iCs/>
          <w:sz w:val="16"/>
          <w:szCs w:val="16"/>
          <w:lang w:val="en-GB"/>
        </w:rPr>
        <w:t>BS EN 1991-2</w:t>
      </w:r>
      <w:r w:rsidR="00B343FF">
        <w:rPr>
          <w:rFonts w:ascii="Arial" w:hAnsi="Arial" w:cs="Arial"/>
          <w:i/>
          <w:iCs/>
          <w:sz w:val="16"/>
          <w:szCs w:val="16"/>
          <w:lang w:val="en-GB"/>
        </w:rPr>
        <w:t xml:space="preserve"> (</w:t>
      </w:r>
      <w:r w:rsidR="00B343FF">
        <w:rPr>
          <w:rFonts w:ascii="Arial" w:hAnsi="Arial" w:cs="Arial"/>
          <w:i/>
          <w:iCs/>
          <w:sz w:val="16"/>
        </w:rPr>
        <w:t>ref</w:t>
      </w:r>
      <w:r w:rsidR="00B844FA">
        <w:rPr>
          <w:rFonts w:ascii="Arial" w:hAnsi="Arial" w:cs="Arial"/>
          <w:i/>
          <w:iCs/>
          <w:sz w:val="16"/>
        </w:rPr>
        <w:t xml:space="preserve">er to the </w:t>
      </w:r>
      <w:r w:rsidR="00B343FF" w:rsidRPr="00F73487">
        <w:rPr>
          <w:rFonts w:ascii="Arial" w:hAnsi="Arial" w:cs="Arial"/>
          <w:i/>
          <w:iCs/>
          <w:sz w:val="16"/>
        </w:rPr>
        <w:t xml:space="preserve">Overseeing </w:t>
      </w:r>
      <w:proofErr w:type="spellStart"/>
      <w:r w:rsidR="00B343FF">
        <w:rPr>
          <w:rFonts w:ascii="Arial" w:hAnsi="Arial" w:cs="Arial"/>
          <w:i/>
          <w:iCs/>
          <w:sz w:val="16"/>
        </w:rPr>
        <w:t>O</w:t>
      </w:r>
      <w:r w:rsidR="00B343FF" w:rsidRPr="00F73487">
        <w:rPr>
          <w:rFonts w:ascii="Arial" w:hAnsi="Arial" w:cs="Arial"/>
          <w:i/>
          <w:iCs/>
          <w:sz w:val="16"/>
        </w:rPr>
        <w:t>rganisation’s</w:t>
      </w:r>
      <w:proofErr w:type="spellEnd"/>
      <w:r w:rsidR="00B343FF" w:rsidRPr="00F73487">
        <w:rPr>
          <w:rFonts w:ascii="Arial" w:hAnsi="Arial" w:cs="Arial"/>
          <w:i/>
          <w:iCs/>
          <w:sz w:val="16"/>
        </w:rPr>
        <w:t> </w:t>
      </w:r>
      <w:r w:rsidR="00B343FF">
        <w:rPr>
          <w:rFonts w:ascii="Arial" w:hAnsi="Arial" w:cs="Arial"/>
          <w:i/>
          <w:iCs/>
          <w:sz w:val="16"/>
        </w:rPr>
        <w:t xml:space="preserve">current </w:t>
      </w:r>
      <w:r w:rsidR="00B343FF" w:rsidRPr="00F73487">
        <w:rPr>
          <w:rFonts w:ascii="Arial" w:hAnsi="Arial" w:cs="Arial"/>
          <w:i/>
          <w:iCs/>
          <w:sz w:val="16"/>
        </w:rPr>
        <w:t xml:space="preserve">requirements for the use of </w:t>
      </w:r>
      <w:proofErr w:type="spellStart"/>
      <w:r w:rsidR="00B343FF" w:rsidRPr="00F73487">
        <w:rPr>
          <w:rFonts w:ascii="Arial" w:hAnsi="Arial" w:cs="Arial"/>
          <w:i/>
          <w:iCs/>
          <w:sz w:val="16"/>
        </w:rPr>
        <w:t>Eurocodes</w:t>
      </w:r>
      <w:proofErr w:type="spellEnd"/>
      <w:r w:rsidR="00B343FF" w:rsidRPr="00F73487">
        <w:rPr>
          <w:rFonts w:ascii="Arial" w:hAnsi="Arial" w:cs="Arial"/>
          <w:i/>
          <w:iCs/>
          <w:sz w:val="16"/>
        </w:rPr>
        <w:t xml:space="preserve"> for the design of highway structures</w:t>
      </w:r>
      <w:r w:rsidR="00B343FF">
        <w:rPr>
          <w:rFonts w:ascii="Arial" w:hAnsi="Arial" w:cs="Arial"/>
          <w:i/>
          <w:iCs/>
          <w:sz w:val="16"/>
        </w:rPr>
        <w:t>)</w:t>
      </w:r>
      <w:r>
        <w:rPr>
          <w:rFonts w:ascii="Arial" w:hAnsi="Arial" w:cs="Arial"/>
          <w:i/>
          <w:iCs/>
          <w:sz w:val="16"/>
          <w:szCs w:val="16"/>
          <w:lang w:val="en-GB"/>
        </w:rPr>
        <w:t>.</w:t>
      </w:r>
    </w:p>
    <w:p w:rsidR="00E346AB" w:rsidRPr="00B844FA" w:rsidRDefault="00E346AB" w:rsidP="00752EB9">
      <w:pPr>
        <w:numPr>
          <w:ilvl w:val="0"/>
          <w:numId w:val="9"/>
        </w:numPr>
        <w:rPr>
          <w:rFonts w:ascii="Arial" w:hAnsi="Arial" w:cs="Arial"/>
          <w:i/>
          <w:sz w:val="16"/>
        </w:rPr>
      </w:pPr>
      <w:r>
        <w:rPr>
          <w:rFonts w:ascii="Arial" w:hAnsi="Arial" w:cs="Arial"/>
          <w:i/>
          <w:iCs/>
          <w:sz w:val="16"/>
          <w:szCs w:val="16"/>
          <w:lang w:val="en-GB"/>
        </w:rPr>
        <w:t>Delete as appropriate.</w:t>
      </w:r>
    </w:p>
    <w:p w:rsidR="00540E9D" w:rsidRPr="00B844FA" w:rsidRDefault="00540E9D" w:rsidP="00752EB9">
      <w:pPr>
        <w:numPr>
          <w:ilvl w:val="0"/>
          <w:numId w:val="9"/>
        </w:numPr>
        <w:rPr>
          <w:rFonts w:ascii="Arial" w:hAnsi="Arial" w:cs="Arial"/>
          <w:i/>
          <w:sz w:val="16"/>
        </w:rPr>
      </w:pPr>
      <w:r w:rsidRPr="00540E9D">
        <w:rPr>
          <w:rFonts w:ascii="Arial" w:hAnsi="Arial" w:cs="Arial"/>
          <w:i/>
          <w:sz w:val="16"/>
          <w:szCs w:val="16"/>
          <w:lang w:val="en-GB"/>
        </w:rPr>
        <w:t>List the main structural elements for superstructure, substructure and foundation. If the designs of the superstructure, substructure and/or foundation are carried out by different teams, refer to cl. 2.22 and 2.41.</w:t>
      </w:r>
    </w:p>
    <w:p w:rsidR="00752EB9" w:rsidRDefault="00752EB9" w:rsidP="00752EB9">
      <w:pPr>
        <w:numPr>
          <w:ilvl w:val="0"/>
          <w:numId w:val="9"/>
        </w:numPr>
        <w:rPr>
          <w:rFonts w:ascii="Arial" w:hAnsi="Arial"/>
          <w:i/>
          <w:sz w:val="16"/>
        </w:rPr>
      </w:pPr>
      <w:r>
        <w:rPr>
          <w:rFonts w:ascii="Arial" w:hAnsi="Arial"/>
          <w:i/>
          <w:sz w:val="16"/>
        </w:rPr>
        <w:t>For structures subject to HD 22</w:t>
      </w:r>
      <w:r w:rsidR="00B50F78">
        <w:rPr>
          <w:rFonts w:ascii="Arial" w:hAnsi="Arial"/>
          <w:i/>
          <w:sz w:val="16"/>
        </w:rPr>
        <w:t xml:space="preserve"> </w:t>
      </w:r>
      <w:r w:rsidR="00313ED5">
        <w:rPr>
          <w:rFonts w:ascii="Arial" w:hAnsi="Arial"/>
          <w:i/>
          <w:sz w:val="16"/>
        </w:rPr>
        <w:t xml:space="preserve">AIP </w:t>
      </w:r>
      <w:r w:rsidR="00B50F78">
        <w:rPr>
          <w:rFonts w:ascii="Arial" w:hAnsi="Arial"/>
          <w:i/>
          <w:sz w:val="16"/>
        </w:rPr>
        <w:t xml:space="preserve">sections 6.3 to 6.5 are not required.  </w:t>
      </w:r>
      <w:r w:rsidR="00313ED5">
        <w:rPr>
          <w:rFonts w:ascii="Arial" w:hAnsi="Arial"/>
          <w:i/>
          <w:sz w:val="16"/>
        </w:rPr>
        <w:t>AIP s</w:t>
      </w:r>
      <w:r w:rsidR="00B50F78">
        <w:rPr>
          <w:rFonts w:ascii="Arial" w:hAnsi="Arial"/>
          <w:i/>
          <w:sz w:val="16"/>
        </w:rPr>
        <w:t>ection 6.2 is not required if project is exempt from HD 22.</w:t>
      </w:r>
    </w:p>
    <w:p w:rsidR="00540E9D" w:rsidRPr="00540E9D" w:rsidRDefault="00540E9D" w:rsidP="00752EB9">
      <w:pPr>
        <w:numPr>
          <w:ilvl w:val="0"/>
          <w:numId w:val="9"/>
        </w:numPr>
        <w:rPr>
          <w:rFonts w:ascii="Arial" w:hAnsi="Arial" w:cs="Arial"/>
          <w:i/>
          <w:sz w:val="16"/>
        </w:rPr>
      </w:pPr>
      <w:r w:rsidRPr="00540E9D">
        <w:rPr>
          <w:rFonts w:ascii="Arial" w:hAnsi="Arial" w:cs="Arial"/>
          <w:i/>
          <w:iCs/>
          <w:sz w:val="16"/>
          <w:szCs w:val="16"/>
          <w:lang w:val="en-GB"/>
        </w:rPr>
        <w:t xml:space="preserve">When the Geotechnical Design Report becomes available, an addendum to the AIP covering section </w:t>
      </w:r>
      <w:r w:rsidR="00346B31" w:rsidRPr="00540E9D">
        <w:rPr>
          <w:rFonts w:ascii="Arial" w:hAnsi="Arial" w:cs="Arial"/>
          <w:i/>
          <w:iCs/>
          <w:sz w:val="16"/>
          <w:szCs w:val="16"/>
          <w:lang w:val="en-GB"/>
        </w:rPr>
        <w:t>6</w:t>
      </w:r>
      <w:r w:rsidRPr="00540E9D">
        <w:rPr>
          <w:rFonts w:ascii="Arial" w:hAnsi="Arial" w:cs="Arial"/>
          <w:i/>
          <w:iCs/>
          <w:sz w:val="16"/>
          <w:szCs w:val="16"/>
          <w:lang w:val="en-GB"/>
        </w:rPr>
        <w:t xml:space="preserve"> </w:t>
      </w:r>
      <w:r w:rsidR="00810300">
        <w:rPr>
          <w:rFonts w:ascii="Arial" w:hAnsi="Arial" w:cs="Arial"/>
          <w:i/>
          <w:iCs/>
          <w:sz w:val="16"/>
          <w:szCs w:val="16"/>
          <w:lang w:val="en-GB"/>
        </w:rPr>
        <w:t>may</w:t>
      </w:r>
      <w:r w:rsidRPr="00540E9D">
        <w:rPr>
          <w:rFonts w:ascii="Arial" w:hAnsi="Arial" w:cs="Arial"/>
          <w:i/>
          <w:iCs/>
          <w:sz w:val="16"/>
          <w:szCs w:val="16"/>
          <w:lang w:val="en-GB"/>
        </w:rPr>
        <w:t xml:space="preserve"> be</w:t>
      </w:r>
      <w:r w:rsidR="00810300">
        <w:rPr>
          <w:rFonts w:ascii="Arial" w:hAnsi="Arial" w:cs="Arial"/>
          <w:i/>
          <w:iCs/>
          <w:sz w:val="16"/>
          <w:szCs w:val="16"/>
          <w:lang w:val="en-GB"/>
        </w:rPr>
        <w:t xml:space="preserve"> required to be</w:t>
      </w:r>
      <w:r w:rsidRPr="00540E9D">
        <w:rPr>
          <w:rFonts w:ascii="Arial" w:hAnsi="Arial" w:cs="Arial"/>
          <w:i/>
          <w:iCs/>
          <w:sz w:val="16"/>
          <w:szCs w:val="16"/>
          <w:lang w:val="en-GB"/>
        </w:rPr>
        <w:t xml:space="preserve"> submitted to the TAA.  The addendum must have its own sections 8, 9 </w:t>
      </w:r>
      <w:r>
        <w:rPr>
          <w:rFonts w:ascii="Arial" w:hAnsi="Arial" w:cs="Arial"/>
          <w:i/>
          <w:iCs/>
          <w:sz w:val="16"/>
          <w:szCs w:val="16"/>
          <w:lang w:val="en-GB"/>
        </w:rPr>
        <w:t>,</w:t>
      </w:r>
      <w:r w:rsidRPr="00540E9D">
        <w:rPr>
          <w:rFonts w:ascii="Arial" w:hAnsi="Arial" w:cs="Arial"/>
          <w:i/>
          <w:iCs/>
          <w:sz w:val="16"/>
          <w:szCs w:val="16"/>
          <w:lang w:val="en-GB"/>
        </w:rPr>
        <w:t>10 and 11 to provide a list of drawings, documents and signatures</w:t>
      </w:r>
    </w:p>
    <w:p w:rsidR="00752EB9" w:rsidRPr="0026194C" w:rsidRDefault="00752EB9" w:rsidP="00752EB9">
      <w:pPr>
        <w:numPr>
          <w:ilvl w:val="0"/>
          <w:numId w:val="9"/>
        </w:numPr>
        <w:rPr>
          <w:rFonts w:ascii="Arial" w:hAnsi="Arial"/>
          <w:i/>
          <w:sz w:val="16"/>
        </w:rPr>
      </w:pPr>
      <w:r>
        <w:rPr>
          <w:rFonts w:ascii="Arial" w:hAnsi="Arial"/>
          <w:i/>
          <w:sz w:val="16"/>
        </w:rPr>
        <w:t xml:space="preserve">Include, </w:t>
      </w:r>
      <w:r w:rsidRPr="0026194C">
        <w:rPr>
          <w:rFonts w:ascii="Arial" w:hAnsi="Arial"/>
          <w:i/>
          <w:sz w:val="16"/>
        </w:rPr>
        <w:t>without limitation:</w:t>
      </w:r>
    </w:p>
    <w:p w:rsidR="00752EB9" w:rsidRPr="0026194C" w:rsidRDefault="00752EB9" w:rsidP="00752EB9">
      <w:pPr>
        <w:pStyle w:val="Header"/>
        <w:numPr>
          <w:ilvl w:val="0"/>
          <w:numId w:val="10"/>
        </w:numPr>
        <w:tabs>
          <w:tab w:val="clear" w:pos="4320"/>
          <w:tab w:val="clear" w:pos="8640"/>
        </w:tabs>
        <w:rPr>
          <w:rFonts w:ascii="Arial" w:hAnsi="Arial"/>
          <w:i/>
          <w:sz w:val="16"/>
        </w:rPr>
      </w:pPr>
      <w:r w:rsidRPr="0026194C">
        <w:rPr>
          <w:rFonts w:ascii="Arial" w:hAnsi="Arial"/>
          <w:i/>
          <w:sz w:val="16"/>
        </w:rPr>
        <w:t>Technical Approval Schedule (TAS).</w:t>
      </w:r>
    </w:p>
    <w:p w:rsidR="00752EB9" w:rsidRPr="0026194C" w:rsidRDefault="00752EB9" w:rsidP="00752EB9">
      <w:pPr>
        <w:pStyle w:val="Header"/>
        <w:numPr>
          <w:ilvl w:val="0"/>
          <w:numId w:val="10"/>
        </w:numPr>
        <w:tabs>
          <w:tab w:val="clear" w:pos="4320"/>
          <w:tab w:val="clear" w:pos="8640"/>
        </w:tabs>
        <w:rPr>
          <w:rFonts w:ascii="Arial" w:hAnsi="Arial"/>
          <w:i/>
          <w:sz w:val="16"/>
        </w:rPr>
      </w:pPr>
      <w:r w:rsidRPr="0026194C">
        <w:rPr>
          <w:rFonts w:ascii="Arial" w:hAnsi="Arial"/>
          <w:i/>
          <w:sz w:val="16"/>
        </w:rPr>
        <w:t>General Arrangement Drawing and location plan.</w:t>
      </w:r>
    </w:p>
    <w:p w:rsidR="00752EB9" w:rsidRDefault="00752EB9" w:rsidP="00752EB9">
      <w:pPr>
        <w:pStyle w:val="Header"/>
        <w:numPr>
          <w:ilvl w:val="0"/>
          <w:numId w:val="10"/>
        </w:numPr>
        <w:tabs>
          <w:tab w:val="clear" w:pos="4320"/>
          <w:tab w:val="clear" w:pos="8640"/>
        </w:tabs>
        <w:rPr>
          <w:rFonts w:ascii="Arial" w:hAnsi="Arial"/>
          <w:i/>
          <w:sz w:val="16"/>
        </w:rPr>
      </w:pPr>
      <w:r>
        <w:rPr>
          <w:rFonts w:ascii="Arial" w:hAnsi="Arial"/>
          <w:i/>
          <w:sz w:val="16"/>
        </w:rPr>
        <w:t>Relevant extracts from the Geotechnical</w:t>
      </w:r>
      <w:r w:rsidR="00810300">
        <w:rPr>
          <w:rFonts w:ascii="Arial" w:hAnsi="Arial"/>
          <w:i/>
          <w:sz w:val="16"/>
        </w:rPr>
        <w:t xml:space="preserve"> Design</w:t>
      </w:r>
      <w:r>
        <w:rPr>
          <w:rFonts w:ascii="Arial" w:hAnsi="Arial"/>
          <w:i/>
          <w:sz w:val="16"/>
        </w:rPr>
        <w:t xml:space="preserve"> Report.</w:t>
      </w:r>
    </w:p>
    <w:p w:rsidR="00752EB9" w:rsidRDefault="00752EB9" w:rsidP="00752EB9">
      <w:pPr>
        <w:pStyle w:val="Header"/>
        <w:numPr>
          <w:ilvl w:val="0"/>
          <w:numId w:val="10"/>
        </w:numPr>
        <w:tabs>
          <w:tab w:val="clear" w:pos="4320"/>
          <w:tab w:val="clear" w:pos="8640"/>
        </w:tabs>
        <w:rPr>
          <w:rFonts w:ascii="Arial" w:hAnsi="Arial"/>
          <w:i/>
          <w:sz w:val="16"/>
        </w:rPr>
      </w:pPr>
      <w:r>
        <w:rPr>
          <w:rFonts w:ascii="Arial" w:hAnsi="Arial"/>
          <w:i/>
          <w:sz w:val="16"/>
        </w:rPr>
        <w:t>Proposed Departures from Standard.</w:t>
      </w:r>
    </w:p>
    <w:p w:rsidR="00752EB9" w:rsidRDefault="00752EB9" w:rsidP="00752EB9">
      <w:pPr>
        <w:pStyle w:val="Header"/>
        <w:numPr>
          <w:ilvl w:val="0"/>
          <w:numId w:val="10"/>
        </w:numPr>
        <w:tabs>
          <w:tab w:val="clear" w:pos="4320"/>
          <w:tab w:val="clear" w:pos="8640"/>
        </w:tabs>
        <w:rPr>
          <w:rFonts w:ascii="Arial" w:hAnsi="Arial"/>
          <w:i/>
          <w:sz w:val="16"/>
        </w:rPr>
      </w:pPr>
      <w:r>
        <w:rPr>
          <w:rFonts w:ascii="Arial" w:hAnsi="Arial"/>
          <w:i/>
          <w:sz w:val="16"/>
        </w:rPr>
        <w:t>Relevant correspondence and documents from consultations.</w:t>
      </w:r>
    </w:p>
    <w:p w:rsidR="00D67718" w:rsidRPr="00D67718" w:rsidRDefault="00D67718" w:rsidP="00752EB9">
      <w:pPr>
        <w:numPr>
          <w:ilvl w:val="0"/>
          <w:numId w:val="9"/>
        </w:numPr>
        <w:rPr>
          <w:rFonts w:ascii="Arial" w:hAnsi="Arial" w:cs="Arial"/>
          <w:i/>
          <w:sz w:val="16"/>
        </w:rPr>
      </w:pPr>
      <w:r>
        <w:rPr>
          <w:rFonts w:ascii="Arial" w:hAnsi="Arial" w:cs="Arial"/>
          <w:i/>
          <w:sz w:val="16"/>
          <w:szCs w:val="16"/>
          <w:lang w:val="en-GB"/>
        </w:rPr>
        <w:t>D</w:t>
      </w:r>
      <w:r w:rsidRPr="00D67718">
        <w:rPr>
          <w:rFonts w:ascii="Arial" w:hAnsi="Arial" w:cs="Arial"/>
          <w:i/>
          <w:sz w:val="16"/>
          <w:szCs w:val="16"/>
          <w:lang w:val="en-GB"/>
        </w:rPr>
        <w:t>elete as appropriate</w:t>
      </w:r>
      <w:r>
        <w:rPr>
          <w:rFonts w:ascii="Arial" w:hAnsi="Arial" w:cs="Arial"/>
          <w:i/>
          <w:sz w:val="16"/>
          <w:szCs w:val="16"/>
          <w:lang w:val="en-GB"/>
        </w:rPr>
        <w:t>.</w:t>
      </w:r>
    </w:p>
    <w:p w:rsidR="00D67718" w:rsidRPr="00D67718" w:rsidRDefault="00D67718" w:rsidP="00752EB9">
      <w:pPr>
        <w:numPr>
          <w:ilvl w:val="0"/>
          <w:numId w:val="9"/>
        </w:numPr>
        <w:rPr>
          <w:rFonts w:ascii="Arial" w:hAnsi="Arial" w:cs="Arial"/>
          <w:i/>
          <w:sz w:val="16"/>
        </w:rPr>
      </w:pPr>
      <w:r w:rsidRPr="00D67718">
        <w:rPr>
          <w:rFonts w:ascii="Arial" w:hAnsi="Arial" w:cs="Arial"/>
          <w:i/>
          <w:sz w:val="16"/>
          <w:szCs w:val="16"/>
          <w:lang w:val="en-GB"/>
        </w:rPr>
        <w:t>This statement is applicable to temporary works design AIP only</w:t>
      </w:r>
      <w:r>
        <w:rPr>
          <w:rFonts w:ascii="Arial" w:hAnsi="Arial" w:cs="Arial"/>
          <w:i/>
          <w:sz w:val="16"/>
          <w:szCs w:val="16"/>
          <w:lang w:val="en-GB"/>
        </w:rPr>
        <w:t>.</w:t>
      </w:r>
      <w:r w:rsidRPr="00D67718">
        <w:rPr>
          <w:rFonts w:ascii="Arial" w:hAnsi="Arial" w:cs="Arial"/>
          <w:i/>
          <w:sz w:val="16"/>
          <w:szCs w:val="16"/>
          <w:lang w:val="en-GB"/>
        </w:rPr>
        <w:t xml:space="preserve"> </w:t>
      </w:r>
    </w:p>
    <w:p w:rsidR="00752EB9" w:rsidRDefault="00752EB9" w:rsidP="00752EB9">
      <w:pPr>
        <w:numPr>
          <w:ilvl w:val="0"/>
          <w:numId w:val="9"/>
        </w:numPr>
        <w:rPr>
          <w:rFonts w:ascii="Arial" w:hAnsi="Arial"/>
          <w:i/>
          <w:sz w:val="16"/>
        </w:rPr>
      </w:pPr>
      <w:r>
        <w:rPr>
          <w:rFonts w:ascii="Arial" w:hAnsi="Arial"/>
          <w:i/>
          <w:sz w:val="16"/>
        </w:rPr>
        <w:t xml:space="preserve">CEng, MICE, </w:t>
      </w:r>
      <w:proofErr w:type="spellStart"/>
      <w:r>
        <w:rPr>
          <w:rFonts w:ascii="Arial" w:hAnsi="Arial"/>
          <w:i/>
          <w:sz w:val="16"/>
        </w:rPr>
        <w:t>MIStructE</w:t>
      </w:r>
      <w:proofErr w:type="spellEnd"/>
      <w:r>
        <w:rPr>
          <w:rFonts w:ascii="Arial" w:hAnsi="Arial"/>
          <w:i/>
          <w:sz w:val="16"/>
        </w:rPr>
        <w:t xml:space="preserve"> or equivalent. </w:t>
      </w:r>
    </w:p>
    <w:p w:rsidR="00752EB9" w:rsidRDefault="007657F7" w:rsidP="00752EB9">
      <w:pPr>
        <w:pStyle w:val="Header"/>
        <w:tabs>
          <w:tab w:val="clear" w:pos="4320"/>
          <w:tab w:val="clear" w:pos="8640"/>
        </w:tabs>
        <w:rPr>
          <w:rFonts w:ascii="Arial" w:hAnsi="Arial"/>
          <w:b/>
          <w:sz w:val="24"/>
          <w:szCs w:val="24"/>
        </w:rPr>
      </w:pPr>
      <w:r>
        <w:rPr>
          <w:rFonts w:ascii="Arial" w:hAnsi="Arial"/>
          <w:b/>
          <w:sz w:val="24"/>
          <w:szCs w:val="24"/>
        </w:rPr>
        <w:br w:type="page"/>
      </w:r>
      <w:r w:rsidR="00752EB9" w:rsidRPr="0026194C">
        <w:rPr>
          <w:rFonts w:ascii="Arial" w:hAnsi="Arial"/>
          <w:b/>
          <w:sz w:val="24"/>
          <w:szCs w:val="24"/>
        </w:rPr>
        <w:lastRenderedPageBreak/>
        <w:t xml:space="preserve">Appendix A: </w:t>
      </w:r>
    </w:p>
    <w:p w:rsidR="00752EB9" w:rsidRDefault="00752EB9" w:rsidP="00752EB9">
      <w:pPr>
        <w:pStyle w:val="Header"/>
        <w:tabs>
          <w:tab w:val="clear" w:pos="4320"/>
          <w:tab w:val="clear" w:pos="8640"/>
        </w:tabs>
        <w:rPr>
          <w:rFonts w:ascii="Arial" w:hAnsi="Arial"/>
          <w:b/>
          <w:sz w:val="24"/>
          <w:szCs w:val="24"/>
        </w:rPr>
      </w:pPr>
    </w:p>
    <w:p w:rsidR="00752EB9" w:rsidRDefault="00752EB9" w:rsidP="00752EB9">
      <w:pPr>
        <w:pStyle w:val="Header"/>
        <w:tabs>
          <w:tab w:val="clear" w:pos="4320"/>
          <w:tab w:val="clear" w:pos="8640"/>
        </w:tabs>
        <w:rPr>
          <w:rFonts w:ascii="Arial" w:hAnsi="Arial"/>
          <w:b/>
          <w:sz w:val="24"/>
          <w:szCs w:val="24"/>
        </w:rPr>
      </w:pPr>
      <w:r w:rsidRPr="0026194C">
        <w:rPr>
          <w:rFonts w:ascii="Arial" w:hAnsi="Arial"/>
          <w:b/>
          <w:sz w:val="24"/>
          <w:szCs w:val="24"/>
        </w:rPr>
        <w:t>Technical Approval Schedule</w:t>
      </w:r>
    </w:p>
    <w:p w:rsidR="00752EB9" w:rsidRPr="0026194C" w:rsidRDefault="00752EB9" w:rsidP="00752EB9">
      <w:pPr>
        <w:pStyle w:val="Header"/>
        <w:tabs>
          <w:tab w:val="clear" w:pos="4320"/>
          <w:tab w:val="clear" w:pos="8640"/>
        </w:tabs>
        <w:rPr>
          <w:rFonts w:ascii="Arial" w:hAnsi="Arial"/>
          <w:b/>
          <w:sz w:val="24"/>
          <w:szCs w:val="24"/>
        </w:rPr>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6968B2" w:rsidRDefault="006968B2" w:rsidP="00752EB9">
      <w:pPr>
        <w:pStyle w:val="Header"/>
        <w:tabs>
          <w:tab w:val="clear" w:pos="4320"/>
          <w:tab w:val="clear" w:pos="8640"/>
        </w:tabs>
      </w:pPr>
    </w:p>
    <w:p w:rsidR="00752EB9" w:rsidRDefault="00752EB9" w:rsidP="00752EB9">
      <w:pPr>
        <w:pStyle w:val="Header"/>
        <w:tabs>
          <w:tab w:val="clear" w:pos="4320"/>
          <w:tab w:val="clear" w:pos="8640"/>
        </w:tabs>
        <w:rPr>
          <w:rFonts w:ascii="Arial" w:hAnsi="Arial"/>
          <w:b/>
          <w:sz w:val="24"/>
          <w:szCs w:val="24"/>
        </w:rPr>
      </w:pPr>
      <w:bookmarkStart w:id="0" w:name="_GoBack"/>
      <w:bookmarkEnd w:id="0"/>
      <w:r w:rsidRPr="0026194C">
        <w:rPr>
          <w:rFonts w:ascii="Arial" w:hAnsi="Arial"/>
          <w:b/>
          <w:sz w:val="24"/>
          <w:szCs w:val="24"/>
        </w:rPr>
        <w:lastRenderedPageBreak/>
        <w:t xml:space="preserve">Appendix B: </w:t>
      </w:r>
      <w:r>
        <w:rPr>
          <w:rFonts w:ascii="Arial" w:hAnsi="Arial"/>
          <w:b/>
          <w:sz w:val="24"/>
          <w:szCs w:val="24"/>
        </w:rPr>
        <w:t xml:space="preserve"> </w:t>
      </w:r>
    </w:p>
    <w:p w:rsidR="00752EB9" w:rsidRDefault="00752EB9" w:rsidP="00076784">
      <w:pPr>
        <w:pStyle w:val="Header"/>
        <w:tabs>
          <w:tab w:val="clear" w:pos="4320"/>
          <w:tab w:val="clear" w:pos="8640"/>
        </w:tabs>
        <w:ind w:firstLine="720"/>
        <w:rPr>
          <w:rFonts w:ascii="Arial" w:hAnsi="Arial"/>
          <w:b/>
          <w:sz w:val="24"/>
          <w:szCs w:val="24"/>
        </w:rPr>
      </w:pPr>
    </w:p>
    <w:p w:rsidR="00752EB9" w:rsidRPr="00B1023E" w:rsidRDefault="00076784" w:rsidP="00752EB9">
      <w:pPr>
        <w:pStyle w:val="Header"/>
        <w:tabs>
          <w:tab w:val="clear" w:pos="4320"/>
          <w:tab w:val="clear" w:pos="8640"/>
        </w:tabs>
        <w:rPr>
          <w:rFonts w:ascii="Arial" w:hAnsi="Arial"/>
          <w:b/>
          <w:i/>
          <w:sz w:val="24"/>
          <w:szCs w:val="24"/>
        </w:rPr>
      </w:pPr>
      <w:r>
        <w:rPr>
          <w:rFonts w:ascii="Arial" w:hAnsi="Arial"/>
          <w:b/>
          <w:sz w:val="24"/>
          <w:szCs w:val="24"/>
        </w:rPr>
        <w:t xml:space="preserve">Record </w:t>
      </w:r>
      <w:r w:rsidR="00752EB9" w:rsidRPr="0026194C">
        <w:rPr>
          <w:rFonts w:ascii="Arial" w:hAnsi="Arial"/>
          <w:b/>
          <w:sz w:val="24"/>
          <w:szCs w:val="24"/>
        </w:rPr>
        <w:t xml:space="preserve">of </w:t>
      </w:r>
      <w:r>
        <w:rPr>
          <w:rFonts w:ascii="Arial" w:hAnsi="Arial"/>
          <w:b/>
          <w:sz w:val="24"/>
          <w:szCs w:val="24"/>
        </w:rPr>
        <w:t>Options and Choices [</w:t>
      </w:r>
      <w:r w:rsidRPr="00A813D2">
        <w:rPr>
          <w:rFonts w:ascii="Arial" w:hAnsi="Arial"/>
        </w:rPr>
        <w:t xml:space="preserve">refer to </w:t>
      </w:r>
      <w:r w:rsidR="00A813D2" w:rsidRPr="00A813D2">
        <w:rPr>
          <w:rFonts w:ascii="Arial" w:hAnsi="Arial"/>
        </w:rPr>
        <w:t xml:space="preserve">DEM </w:t>
      </w:r>
      <w:r w:rsidR="00B60A0F">
        <w:rPr>
          <w:rFonts w:ascii="Arial" w:hAnsi="Arial"/>
        </w:rPr>
        <w:t>134</w:t>
      </w:r>
      <w:r w:rsidR="00A813D2" w:rsidRPr="00A813D2">
        <w:rPr>
          <w:rFonts w:ascii="Arial" w:hAnsi="Arial"/>
        </w:rPr>
        <w:t>/1</w:t>
      </w:r>
      <w:r w:rsidR="00B60A0F">
        <w:rPr>
          <w:rFonts w:ascii="Arial" w:hAnsi="Arial"/>
        </w:rPr>
        <w:t>1</w:t>
      </w:r>
      <w:r w:rsidR="00A813D2" w:rsidRPr="00A813D2">
        <w:rPr>
          <w:rFonts w:ascii="Arial" w:hAnsi="Arial"/>
          <w:sz w:val="24"/>
          <w:szCs w:val="24"/>
        </w:rPr>
        <w:t xml:space="preserve">, </w:t>
      </w:r>
      <w:proofErr w:type="spellStart"/>
      <w:r w:rsidR="00A813D2" w:rsidRPr="00A813D2">
        <w:rPr>
          <w:rFonts w:ascii="Arial" w:hAnsi="Arial"/>
        </w:rPr>
        <w:t>ie</w:t>
      </w:r>
      <w:proofErr w:type="spellEnd"/>
      <w:r w:rsidR="00A813D2" w:rsidRPr="00A813D2">
        <w:rPr>
          <w:rFonts w:ascii="Arial" w:hAnsi="Arial"/>
        </w:rPr>
        <w:t xml:space="preserve"> draft IAN for BD 100</w:t>
      </w:r>
      <w:r w:rsidR="00A813D2">
        <w:rPr>
          <w:rFonts w:ascii="Arial" w:hAnsi="Arial"/>
          <w:b/>
          <w:sz w:val="24"/>
          <w:szCs w:val="24"/>
        </w:rPr>
        <w:t>]</w:t>
      </w:r>
    </w:p>
    <w:p w:rsidR="00752EB9" w:rsidRPr="00CB7465" w:rsidRDefault="00752EB9" w:rsidP="00752EB9">
      <w:pPr>
        <w:pStyle w:val="Header"/>
        <w:tabs>
          <w:tab w:val="clear" w:pos="4320"/>
          <w:tab w:val="clear" w:pos="8640"/>
        </w:tabs>
        <w:rPr>
          <w:b/>
          <w:sz w:val="24"/>
          <w:szCs w:val="24"/>
        </w:rPr>
      </w:pPr>
    </w:p>
    <w:p w:rsidR="00752EB9" w:rsidRPr="0026194C" w:rsidRDefault="00752EB9" w:rsidP="00752EB9">
      <w:pPr>
        <w:pStyle w:val="Header"/>
        <w:tabs>
          <w:tab w:val="clear" w:pos="4320"/>
          <w:tab w:val="clear" w:pos="8640"/>
        </w:tabs>
        <w:rPr>
          <w:rFonts w:ascii="Arial" w:hAnsi="Arial"/>
        </w:rPr>
      </w:pPr>
      <w:r>
        <w:rPr>
          <w:rFonts w:ascii="Arial" w:hAnsi="Arial"/>
        </w:rPr>
        <w:t>This information is declared to ensure Checker is aware of the design approach proposed by the Designer.</w:t>
      </w:r>
      <w:r w:rsidRPr="00A048C1">
        <w:rPr>
          <w:rFonts w:ascii="Arial" w:hAnsi="Arial"/>
        </w:rPr>
        <w:t xml:space="preserve"> </w:t>
      </w:r>
      <w:r>
        <w:rPr>
          <w:rFonts w:ascii="Arial" w:hAnsi="Arial"/>
        </w:rPr>
        <w:t xml:space="preserve">   </w:t>
      </w:r>
    </w:p>
    <w:p w:rsidR="00752EB9" w:rsidRDefault="00752EB9" w:rsidP="00752EB9">
      <w:pPr>
        <w:pStyle w:val="Header"/>
        <w:tabs>
          <w:tab w:val="clear" w:pos="4320"/>
          <w:tab w:val="clear" w:pos="8640"/>
        </w:tabs>
      </w:pPr>
    </w:p>
    <w:p w:rsidR="00752EB9" w:rsidRDefault="00752EB9" w:rsidP="00752EB9">
      <w:pPr>
        <w:pStyle w:val="Header"/>
        <w:tabs>
          <w:tab w:val="clear" w:pos="4320"/>
          <w:tab w:val="clear" w:pos="8640"/>
        </w:tabs>
      </w:pPr>
    </w:p>
    <w:p w:rsidR="00901A55" w:rsidRPr="00752EB9" w:rsidRDefault="00901A55" w:rsidP="00752EB9"/>
    <w:sectPr w:rsidR="00901A55" w:rsidRPr="00752EB9">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771" w:rsidRDefault="004F7771">
      <w:r>
        <w:separator/>
      </w:r>
    </w:p>
  </w:endnote>
  <w:endnote w:type="continuationSeparator" w:id="0">
    <w:p w:rsidR="004F7771" w:rsidRDefault="004F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oE - Roads Services Logo">
    <w:altName w:val="Symbol"/>
    <w:charset w:val="02"/>
    <w:family w:val="auto"/>
    <w:pitch w:val="variable"/>
    <w:sig w:usb0="00000000" w:usb1="10000000" w:usb2="00000000" w:usb3="00000000" w:csb0="80000000" w:csb1="00000000"/>
  </w:font>
  <w:font w:name="DRD Logo">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4" w:rsidRDefault="009A70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7004" w:rsidRDefault="009A70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4" w:rsidRDefault="009A70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68B2">
      <w:rPr>
        <w:rStyle w:val="PageNumber"/>
        <w:noProof/>
      </w:rPr>
      <w:t>8</w:t>
    </w:r>
    <w:r>
      <w:rPr>
        <w:rStyle w:val="PageNumber"/>
      </w:rPr>
      <w:fldChar w:fldCharType="end"/>
    </w:r>
  </w:p>
  <w:p w:rsidR="009A7004" w:rsidRDefault="009A7004">
    <w:pPr>
      <w:pStyle w:val="Footer"/>
      <w:ind w:right="360"/>
      <w:rPr>
        <w:rFonts w:ascii="DRD Logo" w:hAnsi="DRD Logo"/>
        <w:sz w:val="72"/>
      </w:rPr>
    </w:pPr>
    <w:r>
      <w:rPr>
        <w:rFonts w:ascii="DRD Logo" w:hAnsi="DRD Logo"/>
        <w:sz w:val="72"/>
      </w:rPr>
      <w:tab/>
    </w:r>
    <w:r>
      <w:rPr>
        <w:rFonts w:ascii="DRD Logo" w:hAnsi="DRD Logo"/>
        <w:sz w:val="7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771" w:rsidRDefault="004F7771">
      <w:r>
        <w:separator/>
      </w:r>
    </w:p>
  </w:footnote>
  <w:footnote w:type="continuationSeparator" w:id="0">
    <w:p w:rsidR="004F7771" w:rsidRDefault="004F7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69" w:rsidRDefault="00973769" w:rsidP="00901A55">
    <w:pPr>
      <w:pStyle w:val="Header"/>
      <w:tabs>
        <w:tab w:val="clear" w:pos="8640"/>
        <w:tab w:val="right" w:pos="9498"/>
      </w:tabs>
      <w:rPr>
        <w:rFonts w:ascii="Arial" w:hAnsi="Arial" w:cs="Arial"/>
        <w:sz w:val="16"/>
        <w:szCs w:val="16"/>
      </w:rPr>
    </w:pPr>
  </w:p>
  <w:p w:rsidR="009A7004" w:rsidRPr="00973769" w:rsidRDefault="00E346AB" w:rsidP="00973769">
    <w:pPr>
      <w:pStyle w:val="Header"/>
      <w:tabs>
        <w:tab w:val="right" w:pos="9498"/>
      </w:tabs>
      <w:rPr>
        <w:rFonts w:ascii="DoE - Roads Services Logo" w:hAnsi="DoE - Roads Services Logo"/>
        <w:noProof/>
        <w:sz w:val="40"/>
        <w:lang w:eastAsia="en-GB"/>
      </w:rPr>
    </w:pPr>
    <w:r>
      <w:rPr>
        <w:rFonts w:ascii="Arial" w:hAnsi="Arial" w:cs="Arial"/>
        <w:noProof/>
        <w:sz w:val="16"/>
        <w:szCs w:val="16"/>
        <w:lang w:eastAsia="en-GB"/>
      </w:rPr>
      <w:drawing>
        <wp:inline distT="0" distB="0" distL="0" distR="0">
          <wp:extent cx="2450592" cy="6035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I LOGO CMYK SML 14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0592" cy="603504"/>
                  </a:xfrm>
                  <a:prstGeom prst="rect">
                    <a:avLst/>
                  </a:prstGeom>
                </pic:spPr>
              </pic:pic>
            </a:graphicData>
          </a:graphic>
        </wp:inline>
      </w:drawing>
    </w:r>
    <w:r w:rsidR="00973769">
      <w:rPr>
        <w:rFonts w:ascii="Arial" w:hAnsi="Arial" w:cs="Arial"/>
        <w:sz w:val="16"/>
        <w:szCs w:val="16"/>
      </w:rPr>
      <w:tab/>
    </w:r>
    <w:r w:rsidR="00973769">
      <w:rPr>
        <w:rFonts w:ascii="Arial" w:hAnsi="Arial" w:cs="Arial"/>
        <w:sz w:val="16"/>
        <w:szCs w:val="16"/>
      </w:rPr>
      <w:tab/>
    </w:r>
    <w:proofErr w:type="spellStart"/>
    <w:r w:rsidR="009A7004" w:rsidRPr="000C5C6F">
      <w:rPr>
        <w:rFonts w:ascii="Arial" w:hAnsi="Arial" w:cs="Arial"/>
        <w:sz w:val="16"/>
        <w:szCs w:val="16"/>
      </w:rPr>
      <w:t>Eurocode</w:t>
    </w:r>
    <w:proofErr w:type="spellEnd"/>
    <w:r w:rsidR="004D5D3C">
      <w:rPr>
        <w:rFonts w:ascii="Arial" w:hAnsi="Arial" w:cs="Arial"/>
        <w:sz w:val="16"/>
        <w:szCs w:val="16"/>
      </w:rPr>
      <w:t xml:space="preserve"> </w:t>
    </w:r>
    <w:r>
      <w:rPr>
        <w:rFonts w:ascii="Arial" w:hAnsi="Arial" w:cs="Arial"/>
        <w:sz w:val="16"/>
        <w:szCs w:val="16"/>
      </w:rPr>
      <w:t>DfI</w:t>
    </w:r>
    <w:r w:rsidR="009A7004" w:rsidRPr="000C5C6F">
      <w:rPr>
        <w:rFonts w:ascii="Arial" w:hAnsi="Arial" w:cs="Arial"/>
        <w:sz w:val="16"/>
        <w:szCs w:val="16"/>
      </w:rPr>
      <w:t xml:space="preserve"> Version</w:t>
    </w:r>
    <w:r w:rsidR="009A7004">
      <w:rPr>
        <w:rFonts w:ascii="Arial" w:hAnsi="Arial" w:cs="Arial"/>
        <w:sz w:val="16"/>
        <w:szCs w:val="16"/>
      </w:rPr>
      <w:t xml:space="preserve"> </w:t>
    </w:r>
    <w:r>
      <w:rPr>
        <w:rFonts w:ascii="Arial" w:hAnsi="Arial" w:cs="Arial"/>
        <w:sz w:val="16"/>
        <w:szCs w:val="16"/>
      </w:rPr>
      <w:t>1</w:t>
    </w:r>
    <w:r w:rsidR="009A7004" w:rsidRPr="004A156E">
      <w:rPr>
        <w:rFonts w:ascii="Arial" w:hAnsi="Arial" w:cs="Arial"/>
        <w:sz w:val="16"/>
        <w:szCs w:val="16"/>
      </w:rPr>
      <w:t xml:space="preserve"> </w:t>
    </w:r>
    <w:r>
      <w:rPr>
        <w:rFonts w:ascii="Arial" w:hAnsi="Arial" w:cs="Arial"/>
        <w:sz w:val="16"/>
        <w:szCs w:val="16"/>
      </w:rPr>
      <w:t>–</w:t>
    </w:r>
    <w:r w:rsidR="009A7004" w:rsidRPr="004A156E">
      <w:rPr>
        <w:rFonts w:ascii="Arial" w:hAnsi="Arial" w:cs="Arial"/>
        <w:sz w:val="16"/>
        <w:szCs w:val="16"/>
      </w:rPr>
      <w:t xml:space="preserve"> </w:t>
    </w:r>
    <w:r w:rsidR="006968B2">
      <w:rPr>
        <w:rFonts w:ascii="Arial" w:hAnsi="Arial" w:cs="Arial"/>
        <w:sz w:val="16"/>
        <w:szCs w:val="16"/>
      </w:rPr>
      <w:t>May</w:t>
    </w:r>
    <w:r>
      <w:rPr>
        <w:rFonts w:ascii="Arial" w:hAnsi="Arial" w:cs="Arial"/>
        <w:sz w:val="16"/>
        <w:szCs w:val="16"/>
      </w:rPr>
      <w:t xml:space="preserve"> 201</w:t>
    </w:r>
    <w:r w:rsidR="006968B2">
      <w:rPr>
        <w:rFonts w:ascii="Arial" w:hAnsi="Arial" w:cs="Arial"/>
        <w:sz w:val="16"/>
        <w:szCs w:val="16"/>
      </w:rPr>
      <w:t>8</w:t>
    </w:r>
  </w:p>
  <w:p w:rsidR="009A7004" w:rsidRDefault="009A7004">
    <w:pPr>
      <w:pStyle w:val="Header"/>
      <w:rPr>
        <w:rFonts w:ascii="Times New Roman" w:hAnsi="Times New Roman"/>
      </w:rPr>
    </w:pPr>
  </w:p>
  <w:tbl>
    <w:tblPr>
      <w:tblW w:w="9639" w:type="dxa"/>
      <w:tblInd w:w="108" w:type="dxa"/>
      <w:tblLayout w:type="fixed"/>
      <w:tblLook w:val="0000" w:firstRow="0" w:lastRow="0" w:firstColumn="0" w:lastColumn="0" w:noHBand="0" w:noVBand="0"/>
    </w:tblPr>
    <w:tblGrid>
      <w:gridCol w:w="1620"/>
      <w:gridCol w:w="4617"/>
      <w:gridCol w:w="284"/>
      <w:gridCol w:w="1276"/>
      <w:gridCol w:w="1842"/>
    </w:tblGrid>
    <w:tr w:rsidR="009A7004">
      <w:trPr>
        <w:cantSplit/>
      </w:trPr>
      <w:tc>
        <w:tcPr>
          <w:tcW w:w="1620" w:type="dxa"/>
          <w:tcBorders>
            <w:top w:val="single" w:sz="4" w:space="0" w:color="auto"/>
            <w:left w:val="single" w:sz="4" w:space="0" w:color="auto"/>
            <w:bottom w:val="single" w:sz="4" w:space="0" w:color="auto"/>
            <w:right w:val="single" w:sz="4" w:space="0" w:color="auto"/>
          </w:tcBorders>
        </w:tcPr>
        <w:p w:rsidR="009A7004" w:rsidRDefault="009A7004">
          <w:pPr>
            <w:tabs>
              <w:tab w:val="left" w:pos="-720"/>
            </w:tabs>
            <w:suppressAutoHyphens/>
            <w:spacing w:before="120"/>
            <w:jc w:val="both"/>
            <w:rPr>
              <w:rFonts w:ascii="Arial" w:hAnsi="Arial"/>
              <w:b/>
              <w:spacing w:val="-2"/>
              <w:sz w:val="16"/>
            </w:rPr>
          </w:pPr>
          <w:r>
            <w:rPr>
              <w:rFonts w:ascii="Arial" w:hAnsi="Arial"/>
              <w:b/>
              <w:spacing w:val="-2"/>
              <w:sz w:val="16"/>
            </w:rPr>
            <w:t>Name of Structure</w:t>
          </w:r>
        </w:p>
      </w:tc>
      <w:tc>
        <w:tcPr>
          <w:tcW w:w="4617" w:type="dxa"/>
          <w:tcBorders>
            <w:top w:val="single" w:sz="4" w:space="0" w:color="auto"/>
            <w:left w:val="single" w:sz="4" w:space="0" w:color="auto"/>
            <w:bottom w:val="single" w:sz="4" w:space="0" w:color="auto"/>
            <w:right w:val="single" w:sz="4" w:space="0" w:color="auto"/>
          </w:tcBorders>
        </w:tcPr>
        <w:p w:rsidR="009A7004" w:rsidRDefault="009A7004">
          <w:pPr>
            <w:tabs>
              <w:tab w:val="left" w:pos="-720"/>
            </w:tabs>
            <w:suppressAutoHyphens/>
            <w:spacing w:before="120"/>
            <w:jc w:val="both"/>
            <w:rPr>
              <w:rFonts w:ascii="Arial" w:hAnsi="Arial"/>
              <w:b/>
              <w:spacing w:val="-2"/>
              <w:sz w:val="16"/>
            </w:rPr>
          </w:pPr>
        </w:p>
      </w:tc>
      <w:tc>
        <w:tcPr>
          <w:tcW w:w="284" w:type="dxa"/>
          <w:tcBorders>
            <w:top w:val="nil"/>
            <w:left w:val="nil"/>
          </w:tcBorders>
        </w:tcPr>
        <w:p w:rsidR="009A7004" w:rsidRDefault="009A7004">
          <w:pPr>
            <w:tabs>
              <w:tab w:val="left" w:pos="-720"/>
            </w:tabs>
            <w:suppressAutoHyphens/>
            <w:spacing w:before="120"/>
            <w:jc w:val="both"/>
            <w:rPr>
              <w:rFonts w:ascii="Arial" w:hAnsi="Arial"/>
              <w:b/>
              <w:spacing w:val="-2"/>
              <w:sz w:val="16"/>
            </w:rPr>
          </w:pPr>
        </w:p>
      </w:tc>
      <w:tc>
        <w:tcPr>
          <w:tcW w:w="1276" w:type="dxa"/>
          <w:tcBorders>
            <w:top w:val="single" w:sz="4" w:space="0" w:color="auto"/>
            <w:left w:val="single" w:sz="4" w:space="0" w:color="auto"/>
            <w:bottom w:val="single" w:sz="4" w:space="0" w:color="auto"/>
            <w:right w:val="single" w:sz="4" w:space="0" w:color="auto"/>
          </w:tcBorders>
        </w:tcPr>
        <w:p w:rsidR="009A7004" w:rsidRDefault="009A7004">
          <w:pPr>
            <w:tabs>
              <w:tab w:val="left" w:pos="-720"/>
            </w:tabs>
            <w:suppressAutoHyphens/>
            <w:spacing w:before="120"/>
            <w:jc w:val="both"/>
            <w:rPr>
              <w:rFonts w:ascii="Arial" w:hAnsi="Arial"/>
              <w:b/>
              <w:spacing w:val="-2"/>
              <w:sz w:val="16"/>
            </w:rPr>
          </w:pPr>
          <w:r>
            <w:rPr>
              <w:rFonts w:ascii="Arial" w:hAnsi="Arial"/>
              <w:b/>
              <w:spacing w:val="-2"/>
              <w:sz w:val="16"/>
            </w:rPr>
            <w:t>TAA Ref No</w:t>
          </w:r>
        </w:p>
      </w:tc>
      <w:tc>
        <w:tcPr>
          <w:tcW w:w="1842" w:type="dxa"/>
          <w:tcBorders>
            <w:top w:val="single" w:sz="4" w:space="0" w:color="auto"/>
            <w:left w:val="single" w:sz="4" w:space="0" w:color="auto"/>
            <w:bottom w:val="single" w:sz="4" w:space="0" w:color="auto"/>
            <w:right w:val="single" w:sz="4" w:space="0" w:color="auto"/>
          </w:tcBorders>
        </w:tcPr>
        <w:p w:rsidR="009A7004" w:rsidRDefault="009A7004">
          <w:pPr>
            <w:tabs>
              <w:tab w:val="left" w:pos="-720"/>
            </w:tabs>
            <w:suppressAutoHyphens/>
            <w:spacing w:before="120"/>
            <w:jc w:val="both"/>
            <w:rPr>
              <w:rFonts w:ascii="Arial" w:hAnsi="Arial"/>
              <w:b/>
              <w:spacing w:val="-2"/>
              <w:sz w:val="16"/>
            </w:rPr>
          </w:pPr>
        </w:p>
      </w:tc>
    </w:tr>
  </w:tbl>
  <w:p w:rsidR="009A7004" w:rsidRDefault="009A7004">
    <w:pPr>
      <w:pStyle w:val="Header"/>
      <w:rPr>
        <w:rFonts w:ascii="Times New Roman" w:hAnsi="Times New Roman"/>
      </w:rPr>
    </w:pP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r w:rsidR="004D5D3C">
      <w:rPr>
        <w:rFonts w:ascii="DoE - Roads Services Logo" w:hAnsi="DoE - Roads Services Logo"/>
        <w:sz w:val="4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38EE"/>
    <w:multiLevelType w:val="multilevel"/>
    <w:tmpl w:val="28E666D8"/>
    <w:lvl w:ilvl="0">
      <w:start w:val="1"/>
      <w:numFmt w:val="decimal"/>
      <w:pStyle w:val="Heading1"/>
      <w:lvlText w:val="%1"/>
      <w:lvlJc w:val="left"/>
      <w:pPr>
        <w:tabs>
          <w:tab w:val="num" w:pos="360"/>
        </w:tabs>
        <w:ind w:left="0" w:firstLine="0"/>
      </w:pPr>
      <w:rPr>
        <w:rFonts w:ascii="Times New Roman" w:hAnsi="Times New Roman" w:hint="default"/>
        <w:b/>
        <w:i w:val="0"/>
        <w:sz w:val="24"/>
      </w:rPr>
    </w:lvl>
    <w:lvl w:ilvl="1">
      <w:start w:val="1"/>
      <w:numFmt w:val="decimal"/>
      <w:pStyle w:val="Heading2"/>
      <w:lvlText w:val="%1.%2"/>
      <w:lvlJc w:val="left"/>
      <w:pPr>
        <w:tabs>
          <w:tab w:val="num" w:pos="864"/>
        </w:tabs>
        <w:ind w:left="864" w:hanging="504"/>
      </w:pPr>
      <w:rPr>
        <w:rFonts w:ascii="Times New Roman" w:hAnsi="Times New Roman" w:hint="default"/>
        <w:b w:val="0"/>
        <w:i w:val="0"/>
        <w:sz w:val="24"/>
        <w:u w:val="none"/>
      </w:rPr>
    </w:lvl>
    <w:lvl w:ilvl="2">
      <w:start w:val="1"/>
      <w:numFmt w:val="decimal"/>
      <w:pStyle w:val="Heading3"/>
      <w:lvlText w:val="%1.%2.%3"/>
      <w:lvlJc w:val="left"/>
      <w:pPr>
        <w:tabs>
          <w:tab w:val="num" w:pos="1512"/>
        </w:tabs>
        <w:ind w:left="794" w:hanging="2"/>
      </w:pPr>
      <w:rPr>
        <w:rFonts w:ascii="Times New Roman" w:hAnsi="Times New Roman" w:hint="default"/>
        <w:b w:val="0"/>
        <w:i w:val="0"/>
        <w:sz w:val="20"/>
        <w:u w:val="none"/>
      </w:rPr>
    </w:lvl>
    <w:lvl w:ilvl="3">
      <w:start w:val="1"/>
      <w:numFmt w:val="decimal"/>
      <w:pStyle w:val="Heading4"/>
      <w:lvlText w:val="%1.%2.%3.%4"/>
      <w:lvlJc w:val="left"/>
      <w:pPr>
        <w:tabs>
          <w:tab w:val="num" w:pos="0"/>
        </w:tabs>
        <w:ind w:left="0" w:firstLine="0"/>
      </w:pPr>
      <w:rPr>
        <w:rFonts w:ascii="Times New Roman" w:hAnsi="Times New Roman" w:hint="default"/>
        <w:b w:val="0"/>
        <w:i w:val="0"/>
        <w:sz w:val="20"/>
      </w:rPr>
    </w:lvl>
    <w:lvl w:ilvl="4">
      <w:start w:val="4"/>
      <w:numFmt w:val="lowerLetter"/>
      <w:pStyle w:val="Heading5"/>
      <w:lvlText w:val="(%5)"/>
      <w:lvlJc w:val="left"/>
      <w:pPr>
        <w:tabs>
          <w:tab w:val="num" w:pos="1080"/>
        </w:tabs>
        <w:ind w:left="1008" w:hanging="288"/>
      </w:pPr>
      <w:rPr>
        <w:rFonts w:ascii="Times New Roman" w:hAnsi="Times New Roman" w:hint="default"/>
        <w:b/>
        <w:i w:val="0"/>
        <w:sz w:val="16"/>
      </w:rPr>
    </w:lvl>
    <w:lvl w:ilvl="5">
      <w:start w:val="1"/>
      <w:numFmt w:val="lowerRoman"/>
      <w:pStyle w:val="Heading6"/>
      <w:lvlText w:val="%6."/>
      <w:lvlJc w:val="left"/>
      <w:pPr>
        <w:tabs>
          <w:tab w:val="num" w:pos="2016"/>
        </w:tabs>
        <w:ind w:left="2016" w:hanging="576"/>
      </w:pPr>
      <w:rPr>
        <w:rFonts w:ascii="Times New Roman" w:hAnsi="Times New Roman" w:hint="default"/>
        <w:b w:val="0"/>
        <w:i w:val="0"/>
        <w:sz w:val="16"/>
      </w:rPr>
    </w:lvl>
    <w:lvl w:ilvl="6">
      <w:start w:val="1"/>
      <w:numFmt w:val="none"/>
      <w:pStyle w:val="Heading7"/>
      <w:lvlText w:val=""/>
      <w:lvlJc w:val="left"/>
      <w:pPr>
        <w:tabs>
          <w:tab w:val="num" w:pos="0"/>
        </w:tabs>
        <w:ind w:left="0" w:firstLine="0"/>
      </w:pPr>
      <w:rPr>
        <w:rFonts w:ascii="Symbol" w:hAnsi="Symbol" w:hint="default"/>
        <w:b w:val="0"/>
        <w:i w:val="0"/>
        <w:sz w:val="16"/>
      </w:rPr>
    </w:lvl>
    <w:lvl w:ilvl="7">
      <w:start w:val="1"/>
      <w:numFmt w:val="none"/>
      <w:pStyle w:val="Heading8"/>
      <w:lvlText w:val=""/>
      <w:lvlJc w:val="left"/>
      <w:pPr>
        <w:tabs>
          <w:tab w:val="num" w:pos="0"/>
        </w:tabs>
        <w:ind w:left="0" w:firstLine="0"/>
      </w:pPr>
      <w:rPr>
        <w:rFonts w:ascii="Symbol" w:hAnsi="Symbol" w:hint="default"/>
        <w:b w:val="0"/>
        <w:i w:val="0"/>
        <w:sz w:val="16"/>
      </w:rPr>
    </w:lvl>
    <w:lvl w:ilvl="8">
      <w:start w:val="1"/>
      <w:numFmt w:val="none"/>
      <w:pStyle w:val="Heading9"/>
      <w:lvlText w:val=""/>
      <w:lvlJc w:val="left"/>
      <w:pPr>
        <w:tabs>
          <w:tab w:val="num" w:pos="0"/>
        </w:tabs>
        <w:ind w:left="0" w:firstLine="0"/>
      </w:pPr>
      <w:rPr>
        <w:rFonts w:ascii="Symbol" w:hAnsi="Symbol" w:hint="default"/>
        <w:b/>
        <w:i w:val="0"/>
        <w:sz w:val="16"/>
      </w:rPr>
    </w:lvl>
  </w:abstractNum>
  <w:abstractNum w:abstractNumId="1" w15:restartNumberingAfterBreak="0">
    <w:nsid w:val="11C0172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5A51DEB"/>
    <w:multiLevelType w:val="multilevel"/>
    <w:tmpl w:val="6E6CA65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lvlText w:val="%1.%2"/>
      <w:lvlJc w:val="left"/>
      <w:pPr>
        <w:tabs>
          <w:tab w:val="num" w:pos="864"/>
        </w:tabs>
        <w:ind w:left="864" w:hanging="504"/>
      </w:pPr>
      <w:rPr>
        <w:rFonts w:ascii="Times New Roman" w:hAnsi="Times New Roman" w:hint="default"/>
        <w:b w:val="0"/>
        <w:i w:val="0"/>
        <w:sz w:val="24"/>
        <w:u w:val="none"/>
      </w:rPr>
    </w:lvl>
    <w:lvl w:ilvl="2">
      <w:start w:val="1"/>
      <w:numFmt w:val="decimal"/>
      <w:lvlText w:val="%1.%2.%3"/>
      <w:lvlJc w:val="left"/>
      <w:pPr>
        <w:tabs>
          <w:tab w:val="num" w:pos="1512"/>
        </w:tabs>
        <w:ind w:left="794" w:hanging="2"/>
      </w:pPr>
      <w:rPr>
        <w:rFonts w:ascii="Times New Roman" w:hAnsi="Times New Roman" w:hint="default"/>
        <w:b w:val="0"/>
        <w:i w:val="0"/>
        <w:sz w:val="20"/>
        <w:u w:val="none"/>
      </w:rPr>
    </w:lvl>
    <w:lvl w:ilvl="3">
      <w:start w:val="1"/>
      <w:numFmt w:val="decimal"/>
      <w:lvlText w:val="%1.%2.%3.%4"/>
      <w:lvlJc w:val="left"/>
      <w:pPr>
        <w:tabs>
          <w:tab w:val="num" w:pos="0"/>
        </w:tabs>
        <w:ind w:left="0" w:firstLine="0"/>
      </w:pPr>
      <w:rPr>
        <w:rFonts w:ascii="Times New Roman" w:hAnsi="Times New Roman" w:hint="default"/>
        <w:b w:val="0"/>
        <w:i w:val="0"/>
        <w:sz w:val="20"/>
      </w:rPr>
    </w:lvl>
    <w:lvl w:ilvl="4">
      <w:start w:val="4"/>
      <w:numFmt w:val="lowerLetter"/>
      <w:lvlText w:val="(%5)"/>
      <w:lvlJc w:val="left"/>
      <w:pPr>
        <w:tabs>
          <w:tab w:val="num" w:pos="1080"/>
        </w:tabs>
        <w:ind w:left="1008" w:hanging="288"/>
      </w:pPr>
      <w:rPr>
        <w:rFonts w:ascii="Times New Roman" w:hAnsi="Times New Roman" w:hint="default"/>
        <w:b/>
        <w:i w:val="0"/>
        <w:sz w:val="16"/>
      </w:rPr>
    </w:lvl>
    <w:lvl w:ilvl="5">
      <w:start w:val="1"/>
      <w:numFmt w:val="lowerRoman"/>
      <w:lvlText w:val="%6."/>
      <w:lvlJc w:val="left"/>
      <w:pPr>
        <w:tabs>
          <w:tab w:val="num" w:pos="2016"/>
        </w:tabs>
        <w:ind w:left="2016" w:hanging="576"/>
      </w:pPr>
      <w:rPr>
        <w:rFonts w:ascii="Times New Roman" w:hAnsi="Times New Roman" w:hint="default"/>
        <w:b w:val="0"/>
        <w:i w:val="0"/>
        <w:sz w:val="16"/>
      </w:rPr>
    </w:lvl>
    <w:lvl w:ilvl="6">
      <w:start w:val="1"/>
      <w:numFmt w:val="none"/>
      <w:lvlText w:val=""/>
      <w:lvlJc w:val="left"/>
      <w:pPr>
        <w:tabs>
          <w:tab w:val="num" w:pos="0"/>
        </w:tabs>
        <w:ind w:left="0" w:firstLine="0"/>
      </w:pPr>
      <w:rPr>
        <w:rFonts w:ascii="Symbol" w:hAnsi="Symbol" w:hint="default"/>
        <w:b w:val="0"/>
        <w:i w:val="0"/>
        <w:sz w:val="16"/>
      </w:rPr>
    </w:lvl>
    <w:lvl w:ilvl="7">
      <w:start w:val="1"/>
      <w:numFmt w:val="none"/>
      <w:lvlText w:val=""/>
      <w:lvlJc w:val="left"/>
      <w:pPr>
        <w:tabs>
          <w:tab w:val="num" w:pos="0"/>
        </w:tabs>
        <w:ind w:left="0" w:firstLine="0"/>
      </w:pPr>
      <w:rPr>
        <w:rFonts w:ascii="Symbol" w:hAnsi="Symbol" w:hint="default"/>
        <w:b w:val="0"/>
        <w:i w:val="0"/>
        <w:sz w:val="16"/>
      </w:rPr>
    </w:lvl>
    <w:lvl w:ilvl="8">
      <w:start w:val="1"/>
      <w:numFmt w:val="none"/>
      <w:lvlText w:val=""/>
      <w:lvlJc w:val="left"/>
      <w:pPr>
        <w:tabs>
          <w:tab w:val="num" w:pos="0"/>
        </w:tabs>
        <w:ind w:left="0" w:firstLine="0"/>
      </w:pPr>
      <w:rPr>
        <w:rFonts w:ascii="Symbol" w:hAnsi="Symbol" w:hint="default"/>
        <w:b/>
        <w:i w:val="0"/>
        <w:sz w:val="16"/>
      </w:rPr>
    </w:lvl>
  </w:abstractNum>
  <w:abstractNum w:abstractNumId="3" w15:restartNumberingAfterBreak="0">
    <w:nsid w:val="1C1914BC"/>
    <w:multiLevelType w:val="singleLevel"/>
    <w:tmpl w:val="CA141064"/>
    <w:lvl w:ilvl="0">
      <w:start w:val="1"/>
      <w:numFmt w:val="decimal"/>
      <w:lvlText w:val="%1."/>
      <w:lvlJc w:val="left"/>
      <w:pPr>
        <w:tabs>
          <w:tab w:val="num" w:pos="360"/>
        </w:tabs>
        <w:ind w:left="360" w:hanging="360"/>
      </w:pPr>
      <w:rPr>
        <w:rFonts w:hint="default"/>
      </w:rPr>
    </w:lvl>
  </w:abstractNum>
  <w:abstractNum w:abstractNumId="4" w15:restartNumberingAfterBreak="0">
    <w:nsid w:val="1C7C7B84"/>
    <w:multiLevelType w:val="singleLevel"/>
    <w:tmpl w:val="E356D93E"/>
    <w:lvl w:ilvl="0">
      <w:start w:val="1"/>
      <w:numFmt w:val="lowerLetter"/>
      <w:lvlText w:val="%1)"/>
      <w:lvlJc w:val="left"/>
      <w:pPr>
        <w:tabs>
          <w:tab w:val="num" w:pos="720"/>
        </w:tabs>
        <w:ind w:left="720" w:hanging="360"/>
      </w:pPr>
      <w:rPr>
        <w:rFonts w:hint="default"/>
      </w:rPr>
    </w:lvl>
  </w:abstractNum>
  <w:abstractNum w:abstractNumId="5" w15:restartNumberingAfterBreak="0">
    <w:nsid w:val="1D98082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4EE7407"/>
    <w:multiLevelType w:val="multilevel"/>
    <w:tmpl w:val="DCB0D3DC"/>
    <w:lvl w:ilvl="0">
      <w:start w:val="1"/>
      <w:numFmt w:val="decimal"/>
      <w:lvlText w:val="%1."/>
      <w:lvlJc w:val="left"/>
      <w:pPr>
        <w:tabs>
          <w:tab w:val="num" w:pos="360"/>
        </w:tabs>
        <w:ind w:left="360" w:hanging="360"/>
      </w:pPr>
      <w:rPr>
        <w:sz w:val="24"/>
      </w:r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7" w15:restartNumberingAfterBreak="0">
    <w:nsid w:val="258477A8"/>
    <w:multiLevelType w:val="hybridMultilevel"/>
    <w:tmpl w:val="9CBA055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0A7AB3"/>
    <w:multiLevelType w:val="multilevel"/>
    <w:tmpl w:val="0F9889AC"/>
    <w:lvl w:ilvl="0">
      <w:start w:val="4"/>
      <w:numFmt w:val="decimal"/>
      <w:lvlText w:val="%1"/>
      <w:lvlJc w:val="left"/>
      <w:pPr>
        <w:tabs>
          <w:tab w:val="num" w:pos="705"/>
        </w:tabs>
        <w:ind w:left="705" w:hanging="705"/>
      </w:pPr>
      <w:rPr>
        <w:rFonts w:ascii="Times New Roman" w:hAnsi="Times New Roman" w:hint="default"/>
      </w:rPr>
    </w:lvl>
    <w:lvl w:ilvl="1">
      <w:start w:val="1"/>
      <w:numFmt w:val="decimal"/>
      <w:lvlText w:val="%1.%2"/>
      <w:lvlJc w:val="left"/>
      <w:pPr>
        <w:tabs>
          <w:tab w:val="num" w:pos="1095"/>
        </w:tabs>
        <w:ind w:left="1095" w:hanging="705"/>
      </w:pPr>
      <w:rPr>
        <w:rFonts w:ascii="Times New Roman" w:hAnsi="Times New Roman" w:hint="default"/>
      </w:rPr>
    </w:lvl>
    <w:lvl w:ilvl="2">
      <w:start w:val="5"/>
      <w:numFmt w:val="decimal"/>
      <w:lvlText w:val="%1.%2.%3"/>
      <w:lvlJc w:val="left"/>
      <w:pPr>
        <w:tabs>
          <w:tab w:val="num" w:pos="1500"/>
        </w:tabs>
        <w:ind w:left="1500" w:hanging="720"/>
      </w:pPr>
      <w:rPr>
        <w:rFonts w:ascii="Times New Roman" w:hAnsi="Times New Roman" w:hint="default"/>
      </w:rPr>
    </w:lvl>
    <w:lvl w:ilvl="3">
      <w:start w:val="1"/>
      <w:numFmt w:val="decimal"/>
      <w:lvlText w:val="%1.%2.%3.%4"/>
      <w:lvlJc w:val="left"/>
      <w:pPr>
        <w:tabs>
          <w:tab w:val="num" w:pos="1890"/>
        </w:tabs>
        <w:ind w:left="1890" w:hanging="720"/>
      </w:pPr>
      <w:rPr>
        <w:rFonts w:ascii="Times New Roman" w:hAnsi="Times New Roman" w:hint="default"/>
      </w:rPr>
    </w:lvl>
    <w:lvl w:ilvl="4">
      <w:start w:val="1"/>
      <w:numFmt w:val="decimal"/>
      <w:lvlText w:val="%1.%2.%3.%4.%5"/>
      <w:lvlJc w:val="left"/>
      <w:pPr>
        <w:tabs>
          <w:tab w:val="num" w:pos="2280"/>
        </w:tabs>
        <w:ind w:left="2280" w:hanging="720"/>
      </w:pPr>
      <w:rPr>
        <w:rFonts w:ascii="Times New Roman" w:hAnsi="Times New Roman" w:hint="default"/>
      </w:rPr>
    </w:lvl>
    <w:lvl w:ilvl="5">
      <w:start w:val="1"/>
      <w:numFmt w:val="decimal"/>
      <w:lvlText w:val="%1.%2.%3.%4.%5.%6"/>
      <w:lvlJc w:val="left"/>
      <w:pPr>
        <w:tabs>
          <w:tab w:val="num" w:pos="3030"/>
        </w:tabs>
        <w:ind w:left="3030" w:hanging="1080"/>
      </w:pPr>
      <w:rPr>
        <w:rFonts w:ascii="Times New Roman" w:hAnsi="Times New Roman" w:hint="default"/>
      </w:rPr>
    </w:lvl>
    <w:lvl w:ilvl="6">
      <w:start w:val="1"/>
      <w:numFmt w:val="decimal"/>
      <w:lvlText w:val="%1.%2.%3.%4.%5.%6.%7"/>
      <w:lvlJc w:val="left"/>
      <w:pPr>
        <w:tabs>
          <w:tab w:val="num" w:pos="3420"/>
        </w:tabs>
        <w:ind w:left="3420" w:hanging="1080"/>
      </w:pPr>
      <w:rPr>
        <w:rFonts w:ascii="Times New Roman" w:hAnsi="Times New Roman" w:hint="default"/>
      </w:rPr>
    </w:lvl>
    <w:lvl w:ilvl="7">
      <w:start w:val="1"/>
      <w:numFmt w:val="decimal"/>
      <w:lvlText w:val="%1.%2.%3.%4.%5.%6.%7.%8"/>
      <w:lvlJc w:val="left"/>
      <w:pPr>
        <w:tabs>
          <w:tab w:val="num" w:pos="4170"/>
        </w:tabs>
        <w:ind w:left="4170" w:hanging="1440"/>
      </w:pPr>
      <w:rPr>
        <w:rFonts w:ascii="Times New Roman" w:hAnsi="Times New Roman" w:hint="default"/>
      </w:rPr>
    </w:lvl>
    <w:lvl w:ilvl="8">
      <w:start w:val="1"/>
      <w:numFmt w:val="decimal"/>
      <w:lvlText w:val="%1.%2.%3.%4.%5.%6.%7.%8.%9"/>
      <w:lvlJc w:val="left"/>
      <w:pPr>
        <w:tabs>
          <w:tab w:val="num" w:pos="4560"/>
        </w:tabs>
        <w:ind w:left="4560" w:hanging="1440"/>
      </w:pPr>
      <w:rPr>
        <w:rFonts w:ascii="Times New Roman" w:hAnsi="Times New Roman" w:hint="default"/>
      </w:rPr>
    </w:lvl>
  </w:abstractNum>
  <w:abstractNum w:abstractNumId="9" w15:restartNumberingAfterBreak="0">
    <w:nsid w:val="2EE83950"/>
    <w:multiLevelType w:val="singleLevel"/>
    <w:tmpl w:val="E356D93E"/>
    <w:lvl w:ilvl="0">
      <w:start w:val="1"/>
      <w:numFmt w:val="lowerLetter"/>
      <w:lvlText w:val="%1)"/>
      <w:lvlJc w:val="left"/>
      <w:pPr>
        <w:tabs>
          <w:tab w:val="num" w:pos="720"/>
        </w:tabs>
        <w:ind w:left="720" w:hanging="360"/>
      </w:pPr>
      <w:rPr>
        <w:rFonts w:hint="default"/>
      </w:rPr>
    </w:lvl>
  </w:abstractNum>
  <w:abstractNum w:abstractNumId="10" w15:restartNumberingAfterBreak="0">
    <w:nsid w:val="2FBF6D8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89C08FC"/>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9F53D0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FE16C60"/>
    <w:multiLevelType w:val="multilevel"/>
    <w:tmpl w:val="28E666D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lvlText w:val="%1.%2"/>
      <w:lvlJc w:val="left"/>
      <w:pPr>
        <w:tabs>
          <w:tab w:val="num" w:pos="864"/>
        </w:tabs>
        <w:ind w:left="864" w:hanging="504"/>
      </w:pPr>
      <w:rPr>
        <w:rFonts w:ascii="Times New Roman" w:hAnsi="Times New Roman" w:hint="default"/>
        <w:b w:val="0"/>
        <w:i w:val="0"/>
        <w:sz w:val="24"/>
        <w:u w:val="none"/>
      </w:rPr>
    </w:lvl>
    <w:lvl w:ilvl="2">
      <w:start w:val="1"/>
      <w:numFmt w:val="decimal"/>
      <w:lvlText w:val="%1.%2.%3"/>
      <w:lvlJc w:val="left"/>
      <w:pPr>
        <w:tabs>
          <w:tab w:val="num" w:pos="1512"/>
        </w:tabs>
        <w:ind w:left="794" w:hanging="2"/>
      </w:pPr>
      <w:rPr>
        <w:rFonts w:ascii="Times New Roman" w:hAnsi="Times New Roman" w:hint="default"/>
        <w:b w:val="0"/>
        <w:i w:val="0"/>
        <w:sz w:val="20"/>
        <w:u w:val="none"/>
      </w:rPr>
    </w:lvl>
    <w:lvl w:ilvl="3">
      <w:start w:val="1"/>
      <w:numFmt w:val="decimal"/>
      <w:lvlText w:val="%1.%2.%3.%4"/>
      <w:lvlJc w:val="left"/>
      <w:pPr>
        <w:tabs>
          <w:tab w:val="num" w:pos="0"/>
        </w:tabs>
        <w:ind w:left="0" w:firstLine="0"/>
      </w:pPr>
      <w:rPr>
        <w:rFonts w:ascii="Times New Roman" w:hAnsi="Times New Roman" w:hint="default"/>
        <w:b w:val="0"/>
        <w:i w:val="0"/>
        <w:sz w:val="20"/>
      </w:rPr>
    </w:lvl>
    <w:lvl w:ilvl="4">
      <w:start w:val="4"/>
      <w:numFmt w:val="lowerLetter"/>
      <w:lvlText w:val="(%5)"/>
      <w:lvlJc w:val="left"/>
      <w:pPr>
        <w:tabs>
          <w:tab w:val="num" w:pos="1080"/>
        </w:tabs>
        <w:ind w:left="1008" w:hanging="288"/>
      </w:pPr>
      <w:rPr>
        <w:rFonts w:ascii="Times New Roman" w:hAnsi="Times New Roman" w:hint="default"/>
        <w:b/>
        <w:i w:val="0"/>
        <w:sz w:val="16"/>
      </w:rPr>
    </w:lvl>
    <w:lvl w:ilvl="5">
      <w:start w:val="1"/>
      <w:numFmt w:val="lowerRoman"/>
      <w:lvlText w:val="%6."/>
      <w:lvlJc w:val="left"/>
      <w:pPr>
        <w:tabs>
          <w:tab w:val="num" w:pos="2016"/>
        </w:tabs>
        <w:ind w:left="2016" w:hanging="576"/>
      </w:pPr>
      <w:rPr>
        <w:rFonts w:ascii="Times New Roman" w:hAnsi="Times New Roman" w:hint="default"/>
        <w:b w:val="0"/>
        <w:i w:val="0"/>
        <w:sz w:val="16"/>
      </w:rPr>
    </w:lvl>
    <w:lvl w:ilvl="6">
      <w:start w:val="1"/>
      <w:numFmt w:val="none"/>
      <w:lvlText w:val=""/>
      <w:lvlJc w:val="left"/>
      <w:pPr>
        <w:tabs>
          <w:tab w:val="num" w:pos="0"/>
        </w:tabs>
        <w:ind w:left="0" w:firstLine="0"/>
      </w:pPr>
      <w:rPr>
        <w:rFonts w:ascii="Symbol" w:hAnsi="Symbol" w:hint="default"/>
        <w:b w:val="0"/>
        <w:i w:val="0"/>
        <w:sz w:val="16"/>
      </w:rPr>
    </w:lvl>
    <w:lvl w:ilvl="7">
      <w:start w:val="1"/>
      <w:numFmt w:val="none"/>
      <w:lvlText w:val=""/>
      <w:lvlJc w:val="left"/>
      <w:pPr>
        <w:tabs>
          <w:tab w:val="num" w:pos="0"/>
        </w:tabs>
        <w:ind w:left="0" w:firstLine="0"/>
      </w:pPr>
      <w:rPr>
        <w:rFonts w:ascii="Symbol" w:hAnsi="Symbol" w:hint="default"/>
        <w:b w:val="0"/>
        <w:i w:val="0"/>
        <w:sz w:val="16"/>
      </w:rPr>
    </w:lvl>
    <w:lvl w:ilvl="8">
      <w:start w:val="1"/>
      <w:numFmt w:val="none"/>
      <w:lvlText w:val=""/>
      <w:lvlJc w:val="left"/>
      <w:pPr>
        <w:tabs>
          <w:tab w:val="num" w:pos="0"/>
        </w:tabs>
        <w:ind w:left="0" w:firstLine="0"/>
      </w:pPr>
      <w:rPr>
        <w:rFonts w:ascii="Symbol" w:hAnsi="Symbol" w:hint="default"/>
        <w:b/>
        <w:i w:val="0"/>
        <w:sz w:val="16"/>
      </w:rPr>
    </w:lvl>
  </w:abstractNum>
  <w:abstractNum w:abstractNumId="14" w15:restartNumberingAfterBreak="0">
    <w:nsid w:val="4B5E15A9"/>
    <w:multiLevelType w:val="singleLevel"/>
    <w:tmpl w:val="E356D93E"/>
    <w:lvl w:ilvl="0">
      <w:start w:val="1"/>
      <w:numFmt w:val="lowerLetter"/>
      <w:lvlText w:val="%1)"/>
      <w:lvlJc w:val="left"/>
      <w:pPr>
        <w:tabs>
          <w:tab w:val="num" w:pos="720"/>
        </w:tabs>
        <w:ind w:left="720" w:hanging="360"/>
      </w:pPr>
      <w:rPr>
        <w:rFonts w:hint="default"/>
      </w:rPr>
    </w:lvl>
  </w:abstractNum>
  <w:abstractNum w:abstractNumId="15" w15:restartNumberingAfterBreak="0">
    <w:nsid w:val="608806AA"/>
    <w:multiLevelType w:val="multilevel"/>
    <w:tmpl w:val="C7AED584"/>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lvlText w:val="%1.%2"/>
      <w:lvlJc w:val="left"/>
      <w:pPr>
        <w:tabs>
          <w:tab w:val="num" w:pos="864"/>
        </w:tabs>
        <w:ind w:left="864" w:hanging="504"/>
      </w:pPr>
      <w:rPr>
        <w:rFonts w:ascii="Times New Roman" w:hAnsi="Times New Roman" w:hint="default"/>
        <w:b w:val="0"/>
        <w:i w:val="0"/>
        <w:sz w:val="24"/>
        <w:u w:val="none"/>
      </w:rPr>
    </w:lvl>
    <w:lvl w:ilvl="2">
      <w:start w:val="1"/>
      <w:numFmt w:val="decimal"/>
      <w:lvlText w:val="%1.%2.%3"/>
      <w:lvlJc w:val="left"/>
      <w:pPr>
        <w:tabs>
          <w:tab w:val="num" w:pos="1512"/>
        </w:tabs>
        <w:ind w:left="0" w:firstLine="792"/>
      </w:pPr>
      <w:rPr>
        <w:rFonts w:ascii="Times New Roman" w:hAnsi="Times New Roman" w:hint="default"/>
        <w:b w:val="0"/>
        <w:i w:val="0"/>
        <w:sz w:val="20"/>
        <w:u w:val="none"/>
      </w:rPr>
    </w:lvl>
    <w:lvl w:ilvl="3">
      <w:start w:val="1"/>
      <w:numFmt w:val="decimal"/>
      <w:lvlText w:val="%1.%2.%3.%4"/>
      <w:lvlJc w:val="left"/>
      <w:pPr>
        <w:tabs>
          <w:tab w:val="num" w:pos="0"/>
        </w:tabs>
        <w:ind w:left="0" w:firstLine="0"/>
      </w:pPr>
      <w:rPr>
        <w:rFonts w:ascii="Times New Roman" w:hAnsi="Times New Roman" w:hint="default"/>
        <w:b w:val="0"/>
        <w:i w:val="0"/>
        <w:sz w:val="20"/>
      </w:rPr>
    </w:lvl>
    <w:lvl w:ilvl="4">
      <w:start w:val="4"/>
      <w:numFmt w:val="lowerLetter"/>
      <w:lvlText w:val="(%5)"/>
      <w:lvlJc w:val="left"/>
      <w:pPr>
        <w:tabs>
          <w:tab w:val="num" w:pos="1080"/>
        </w:tabs>
        <w:ind w:left="1008" w:hanging="288"/>
      </w:pPr>
      <w:rPr>
        <w:rFonts w:ascii="Times New Roman" w:hAnsi="Times New Roman" w:hint="default"/>
        <w:b/>
        <w:i w:val="0"/>
        <w:sz w:val="16"/>
      </w:rPr>
    </w:lvl>
    <w:lvl w:ilvl="5">
      <w:start w:val="1"/>
      <w:numFmt w:val="lowerRoman"/>
      <w:lvlText w:val="%6."/>
      <w:lvlJc w:val="left"/>
      <w:pPr>
        <w:tabs>
          <w:tab w:val="num" w:pos="2016"/>
        </w:tabs>
        <w:ind w:left="2016" w:hanging="576"/>
      </w:pPr>
      <w:rPr>
        <w:rFonts w:ascii="Times New Roman" w:hAnsi="Times New Roman" w:hint="default"/>
        <w:b w:val="0"/>
        <w:i w:val="0"/>
        <w:sz w:val="16"/>
      </w:rPr>
    </w:lvl>
    <w:lvl w:ilvl="6">
      <w:start w:val="1"/>
      <w:numFmt w:val="none"/>
      <w:lvlText w:val=""/>
      <w:lvlJc w:val="left"/>
      <w:pPr>
        <w:tabs>
          <w:tab w:val="num" w:pos="0"/>
        </w:tabs>
        <w:ind w:left="0" w:firstLine="0"/>
      </w:pPr>
      <w:rPr>
        <w:rFonts w:ascii="Symbol" w:hAnsi="Symbol" w:hint="default"/>
        <w:b w:val="0"/>
        <w:i w:val="0"/>
        <w:sz w:val="16"/>
      </w:rPr>
    </w:lvl>
    <w:lvl w:ilvl="7">
      <w:start w:val="1"/>
      <w:numFmt w:val="none"/>
      <w:lvlText w:val=""/>
      <w:lvlJc w:val="left"/>
      <w:pPr>
        <w:tabs>
          <w:tab w:val="num" w:pos="0"/>
        </w:tabs>
        <w:ind w:left="0" w:firstLine="0"/>
      </w:pPr>
      <w:rPr>
        <w:rFonts w:ascii="Symbol" w:hAnsi="Symbol" w:hint="default"/>
        <w:b w:val="0"/>
        <w:i w:val="0"/>
        <w:sz w:val="16"/>
      </w:rPr>
    </w:lvl>
    <w:lvl w:ilvl="8">
      <w:start w:val="1"/>
      <w:numFmt w:val="none"/>
      <w:lvlText w:val=""/>
      <w:lvlJc w:val="left"/>
      <w:pPr>
        <w:tabs>
          <w:tab w:val="num" w:pos="0"/>
        </w:tabs>
        <w:ind w:left="0" w:firstLine="0"/>
      </w:pPr>
      <w:rPr>
        <w:rFonts w:ascii="Symbol" w:hAnsi="Symbol" w:hint="default"/>
        <w:b/>
        <w:i w:val="0"/>
        <w:sz w:val="16"/>
      </w:rPr>
    </w:lvl>
  </w:abstractNum>
  <w:abstractNum w:abstractNumId="16" w15:restartNumberingAfterBreak="0">
    <w:nsid w:val="611A5B98"/>
    <w:multiLevelType w:val="multilevel"/>
    <w:tmpl w:val="6E6CA65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lvlText w:val="%1.%2"/>
      <w:lvlJc w:val="left"/>
      <w:pPr>
        <w:tabs>
          <w:tab w:val="num" w:pos="864"/>
        </w:tabs>
        <w:ind w:left="864" w:hanging="504"/>
      </w:pPr>
      <w:rPr>
        <w:rFonts w:ascii="Times New Roman" w:hAnsi="Times New Roman" w:hint="default"/>
        <w:b w:val="0"/>
        <w:i w:val="0"/>
        <w:sz w:val="24"/>
        <w:u w:val="none"/>
      </w:rPr>
    </w:lvl>
    <w:lvl w:ilvl="2">
      <w:start w:val="1"/>
      <w:numFmt w:val="decimal"/>
      <w:lvlText w:val="%1.%2.%3"/>
      <w:lvlJc w:val="left"/>
      <w:pPr>
        <w:tabs>
          <w:tab w:val="num" w:pos="1512"/>
        </w:tabs>
        <w:ind w:left="794" w:hanging="2"/>
      </w:pPr>
      <w:rPr>
        <w:rFonts w:ascii="Times New Roman" w:hAnsi="Times New Roman" w:hint="default"/>
        <w:b w:val="0"/>
        <w:i w:val="0"/>
        <w:sz w:val="20"/>
        <w:u w:val="none"/>
      </w:rPr>
    </w:lvl>
    <w:lvl w:ilvl="3">
      <w:start w:val="1"/>
      <w:numFmt w:val="decimal"/>
      <w:lvlText w:val="%1.%2.%3.%4"/>
      <w:lvlJc w:val="left"/>
      <w:pPr>
        <w:tabs>
          <w:tab w:val="num" w:pos="0"/>
        </w:tabs>
        <w:ind w:left="0" w:firstLine="0"/>
      </w:pPr>
      <w:rPr>
        <w:rFonts w:ascii="Times New Roman" w:hAnsi="Times New Roman" w:hint="default"/>
        <w:b w:val="0"/>
        <w:i w:val="0"/>
        <w:sz w:val="20"/>
      </w:rPr>
    </w:lvl>
    <w:lvl w:ilvl="4">
      <w:start w:val="4"/>
      <w:numFmt w:val="lowerLetter"/>
      <w:lvlText w:val="(%5)"/>
      <w:lvlJc w:val="left"/>
      <w:pPr>
        <w:tabs>
          <w:tab w:val="num" w:pos="1080"/>
        </w:tabs>
        <w:ind w:left="1008" w:hanging="288"/>
      </w:pPr>
      <w:rPr>
        <w:rFonts w:ascii="Times New Roman" w:hAnsi="Times New Roman" w:hint="default"/>
        <w:b/>
        <w:i w:val="0"/>
        <w:sz w:val="16"/>
      </w:rPr>
    </w:lvl>
    <w:lvl w:ilvl="5">
      <w:start w:val="1"/>
      <w:numFmt w:val="lowerRoman"/>
      <w:lvlText w:val="%6."/>
      <w:lvlJc w:val="left"/>
      <w:pPr>
        <w:tabs>
          <w:tab w:val="num" w:pos="2016"/>
        </w:tabs>
        <w:ind w:left="2016" w:hanging="576"/>
      </w:pPr>
      <w:rPr>
        <w:rFonts w:ascii="Times New Roman" w:hAnsi="Times New Roman" w:hint="default"/>
        <w:b w:val="0"/>
        <w:i w:val="0"/>
        <w:sz w:val="16"/>
      </w:rPr>
    </w:lvl>
    <w:lvl w:ilvl="6">
      <w:start w:val="1"/>
      <w:numFmt w:val="none"/>
      <w:lvlText w:val=""/>
      <w:lvlJc w:val="left"/>
      <w:pPr>
        <w:tabs>
          <w:tab w:val="num" w:pos="0"/>
        </w:tabs>
        <w:ind w:left="0" w:firstLine="0"/>
      </w:pPr>
      <w:rPr>
        <w:rFonts w:ascii="Symbol" w:hAnsi="Symbol" w:hint="default"/>
        <w:b w:val="0"/>
        <w:i w:val="0"/>
        <w:sz w:val="16"/>
      </w:rPr>
    </w:lvl>
    <w:lvl w:ilvl="7">
      <w:start w:val="1"/>
      <w:numFmt w:val="none"/>
      <w:lvlText w:val=""/>
      <w:lvlJc w:val="left"/>
      <w:pPr>
        <w:tabs>
          <w:tab w:val="num" w:pos="0"/>
        </w:tabs>
        <w:ind w:left="0" w:firstLine="0"/>
      </w:pPr>
      <w:rPr>
        <w:rFonts w:ascii="Symbol" w:hAnsi="Symbol" w:hint="default"/>
        <w:b w:val="0"/>
        <w:i w:val="0"/>
        <w:sz w:val="16"/>
      </w:rPr>
    </w:lvl>
    <w:lvl w:ilvl="8">
      <w:start w:val="1"/>
      <w:numFmt w:val="none"/>
      <w:lvlText w:val=""/>
      <w:lvlJc w:val="left"/>
      <w:pPr>
        <w:tabs>
          <w:tab w:val="num" w:pos="0"/>
        </w:tabs>
        <w:ind w:left="0" w:firstLine="0"/>
      </w:pPr>
      <w:rPr>
        <w:rFonts w:ascii="Symbol" w:hAnsi="Symbol" w:hint="default"/>
        <w:b/>
        <w:i w:val="0"/>
        <w:sz w:val="16"/>
      </w:rPr>
    </w:lvl>
  </w:abstractNum>
  <w:abstractNum w:abstractNumId="17" w15:restartNumberingAfterBreak="0">
    <w:nsid w:val="670A4744"/>
    <w:multiLevelType w:val="multilevel"/>
    <w:tmpl w:val="6E6CA65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lvlText w:val="%1.%2"/>
      <w:lvlJc w:val="left"/>
      <w:pPr>
        <w:tabs>
          <w:tab w:val="num" w:pos="864"/>
        </w:tabs>
        <w:ind w:left="864" w:hanging="504"/>
      </w:pPr>
      <w:rPr>
        <w:rFonts w:ascii="Times New Roman" w:hAnsi="Times New Roman" w:hint="default"/>
        <w:b w:val="0"/>
        <w:i w:val="0"/>
        <w:sz w:val="24"/>
        <w:u w:val="none"/>
      </w:rPr>
    </w:lvl>
    <w:lvl w:ilvl="2">
      <w:start w:val="1"/>
      <w:numFmt w:val="decimal"/>
      <w:lvlText w:val="%1.%2.%3"/>
      <w:lvlJc w:val="left"/>
      <w:pPr>
        <w:tabs>
          <w:tab w:val="num" w:pos="1512"/>
        </w:tabs>
        <w:ind w:left="794" w:hanging="2"/>
      </w:pPr>
      <w:rPr>
        <w:rFonts w:ascii="Times New Roman" w:hAnsi="Times New Roman" w:hint="default"/>
        <w:b w:val="0"/>
        <w:i w:val="0"/>
        <w:sz w:val="20"/>
        <w:u w:val="none"/>
      </w:rPr>
    </w:lvl>
    <w:lvl w:ilvl="3">
      <w:start w:val="1"/>
      <w:numFmt w:val="decimal"/>
      <w:lvlText w:val="%1.%2.%3.%4"/>
      <w:lvlJc w:val="left"/>
      <w:pPr>
        <w:tabs>
          <w:tab w:val="num" w:pos="0"/>
        </w:tabs>
        <w:ind w:left="0" w:firstLine="0"/>
      </w:pPr>
      <w:rPr>
        <w:rFonts w:ascii="Times New Roman" w:hAnsi="Times New Roman" w:hint="default"/>
        <w:b w:val="0"/>
        <w:i w:val="0"/>
        <w:sz w:val="20"/>
      </w:rPr>
    </w:lvl>
    <w:lvl w:ilvl="4">
      <w:start w:val="4"/>
      <w:numFmt w:val="lowerLetter"/>
      <w:lvlText w:val="(%5)"/>
      <w:lvlJc w:val="left"/>
      <w:pPr>
        <w:tabs>
          <w:tab w:val="num" w:pos="1080"/>
        </w:tabs>
        <w:ind w:left="1008" w:hanging="288"/>
      </w:pPr>
      <w:rPr>
        <w:rFonts w:ascii="Times New Roman" w:hAnsi="Times New Roman" w:hint="default"/>
        <w:b/>
        <w:i w:val="0"/>
        <w:sz w:val="16"/>
      </w:rPr>
    </w:lvl>
    <w:lvl w:ilvl="5">
      <w:start w:val="1"/>
      <w:numFmt w:val="lowerRoman"/>
      <w:lvlText w:val="%6."/>
      <w:lvlJc w:val="left"/>
      <w:pPr>
        <w:tabs>
          <w:tab w:val="num" w:pos="2016"/>
        </w:tabs>
        <w:ind w:left="2016" w:hanging="576"/>
      </w:pPr>
      <w:rPr>
        <w:rFonts w:ascii="Times New Roman" w:hAnsi="Times New Roman" w:hint="default"/>
        <w:b w:val="0"/>
        <w:i w:val="0"/>
        <w:sz w:val="16"/>
      </w:rPr>
    </w:lvl>
    <w:lvl w:ilvl="6">
      <w:start w:val="1"/>
      <w:numFmt w:val="none"/>
      <w:lvlText w:val=""/>
      <w:lvlJc w:val="left"/>
      <w:pPr>
        <w:tabs>
          <w:tab w:val="num" w:pos="0"/>
        </w:tabs>
        <w:ind w:left="0" w:firstLine="0"/>
      </w:pPr>
      <w:rPr>
        <w:rFonts w:ascii="Symbol" w:hAnsi="Symbol" w:hint="default"/>
        <w:b w:val="0"/>
        <w:i w:val="0"/>
        <w:sz w:val="16"/>
      </w:rPr>
    </w:lvl>
    <w:lvl w:ilvl="7">
      <w:start w:val="1"/>
      <w:numFmt w:val="none"/>
      <w:lvlText w:val=""/>
      <w:lvlJc w:val="left"/>
      <w:pPr>
        <w:tabs>
          <w:tab w:val="num" w:pos="0"/>
        </w:tabs>
        <w:ind w:left="0" w:firstLine="0"/>
      </w:pPr>
      <w:rPr>
        <w:rFonts w:ascii="Symbol" w:hAnsi="Symbol" w:hint="default"/>
        <w:b w:val="0"/>
        <w:i w:val="0"/>
        <w:sz w:val="16"/>
      </w:rPr>
    </w:lvl>
    <w:lvl w:ilvl="8">
      <w:start w:val="1"/>
      <w:numFmt w:val="none"/>
      <w:lvlText w:val=""/>
      <w:lvlJc w:val="left"/>
      <w:pPr>
        <w:tabs>
          <w:tab w:val="num" w:pos="0"/>
        </w:tabs>
        <w:ind w:left="0" w:firstLine="0"/>
      </w:pPr>
      <w:rPr>
        <w:rFonts w:ascii="Symbol" w:hAnsi="Symbol" w:hint="default"/>
        <w:b/>
        <w:i w:val="0"/>
        <w:sz w:val="16"/>
      </w:rPr>
    </w:lvl>
  </w:abstractNum>
  <w:abstractNum w:abstractNumId="18" w15:restartNumberingAfterBreak="0">
    <w:nsid w:val="7875654A"/>
    <w:multiLevelType w:val="multilevel"/>
    <w:tmpl w:val="3B9C561C"/>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lvlText w:val="%1.%2"/>
      <w:lvlJc w:val="left"/>
      <w:pPr>
        <w:tabs>
          <w:tab w:val="num" w:pos="864"/>
        </w:tabs>
        <w:ind w:left="864" w:hanging="504"/>
      </w:pPr>
      <w:rPr>
        <w:rFonts w:ascii="Times New Roman" w:hAnsi="Times New Roman" w:hint="default"/>
        <w:b w:val="0"/>
        <w:i w:val="0"/>
        <w:sz w:val="24"/>
        <w:u w:val="none"/>
      </w:rPr>
    </w:lvl>
    <w:lvl w:ilvl="2">
      <w:start w:val="1"/>
      <w:numFmt w:val="decimal"/>
      <w:lvlText w:val="%1.%2.%3"/>
      <w:lvlJc w:val="left"/>
      <w:pPr>
        <w:tabs>
          <w:tab w:val="num" w:pos="1512"/>
        </w:tabs>
        <w:ind w:left="0" w:firstLine="792"/>
      </w:pPr>
      <w:rPr>
        <w:rFonts w:ascii="Times New Roman" w:hAnsi="Times New Roman" w:hint="default"/>
        <w:b w:val="0"/>
        <w:i w:val="0"/>
        <w:sz w:val="20"/>
        <w:u w:val="none"/>
      </w:rPr>
    </w:lvl>
    <w:lvl w:ilvl="3">
      <w:start w:val="1"/>
      <w:numFmt w:val="decimal"/>
      <w:lvlText w:val="%1.%2.%3.%4"/>
      <w:lvlJc w:val="left"/>
      <w:pPr>
        <w:tabs>
          <w:tab w:val="num" w:pos="0"/>
        </w:tabs>
        <w:ind w:left="0" w:firstLine="0"/>
      </w:pPr>
      <w:rPr>
        <w:rFonts w:ascii="Times New Roman" w:hAnsi="Times New Roman" w:hint="default"/>
        <w:b w:val="0"/>
        <w:i w:val="0"/>
        <w:sz w:val="20"/>
      </w:rPr>
    </w:lvl>
    <w:lvl w:ilvl="4">
      <w:start w:val="4"/>
      <w:numFmt w:val="lowerLetter"/>
      <w:lvlText w:val="(%5)"/>
      <w:lvlJc w:val="left"/>
      <w:pPr>
        <w:tabs>
          <w:tab w:val="num" w:pos="1080"/>
        </w:tabs>
        <w:ind w:left="1008" w:hanging="288"/>
      </w:pPr>
      <w:rPr>
        <w:rFonts w:ascii="Times New Roman" w:hAnsi="Times New Roman" w:hint="default"/>
        <w:b/>
        <w:i w:val="0"/>
        <w:sz w:val="16"/>
      </w:rPr>
    </w:lvl>
    <w:lvl w:ilvl="5">
      <w:start w:val="1"/>
      <w:numFmt w:val="lowerRoman"/>
      <w:lvlText w:val="%6."/>
      <w:lvlJc w:val="left"/>
      <w:pPr>
        <w:tabs>
          <w:tab w:val="num" w:pos="2016"/>
        </w:tabs>
        <w:ind w:left="2016" w:hanging="576"/>
      </w:pPr>
      <w:rPr>
        <w:rFonts w:ascii="Times New Roman" w:hAnsi="Times New Roman" w:hint="default"/>
        <w:b w:val="0"/>
        <w:i w:val="0"/>
        <w:sz w:val="16"/>
      </w:rPr>
    </w:lvl>
    <w:lvl w:ilvl="6">
      <w:start w:val="1"/>
      <w:numFmt w:val="none"/>
      <w:lvlText w:val=""/>
      <w:lvlJc w:val="left"/>
      <w:pPr>
        <w:tabs>
          <w:tab w:val="num" w:pos="0"/>
        </w:tabs>
        <w:ind w:left="0" w:firstLine="0"/>
      </w:pPr>
      <w:rPr>
        <w:rFonts w:ascii="Symbol" w:hAnsi="Symbol" w:hint="default"/>
        <w:b w:val="0"/>
        <w:i w:val="0"/>
        <w:sz w:val="16"/>
      </w:rPr>
    </w:lvl>
    <w:lvl w:ilvl="7">
      <w:start w:val="1"/>
      <w:numFmt w:val="none"/>
      <w:lvlText w:val=""/>
      <w:lvlJc w:val="left"/>
      <w:pPr>
        <w:tabs>
          <w:tab w:val="num" w:pos="0"/>
        </w:tabs>
        <w:ind w:left="0" w:firstLine="0"/>
      </w:pPr>
      <w:rPr>
        <w:rFonts w:ascii="Symbol" w:hAnsi="Symbol" w:hint="default"/>
        <w:b w:val="0"/>
        <w:i w:val="0"/>
        <w:sz w:val="16"/>
      </w:rPr>
    </w:lvl>
    <w:lvl w:ilvl="8">
      <w:start w:val="1"/>
      <w:numFmt w:val="none"/>
      <w:lvlText w:val=""/>
      <w:lvlJc w:val="left"/>
      <w:pPr>
        <w:tabs>
          <w:tab w:val="num" w:pos="0"/>
        </w:tabs>
        <w:ind w:left="0" w:firstLine="0"/>
      </w:pPr>
      <w:rPr>
        <w:rFonts w:ascii="Symbol" w:hAnsi="Symbol" w:hint="default"/>
        <w:b/>
        <w:i w:val="0"/>
        <w:sz w:val="16"/>
      </w:rPr>
    </w:lvl>
  </w:abstractNum>
  <w:abstractNum w:abstractNumId="19" w15:restartNumberingAfterBreak="0">
    <w:nsid w:val="7F5B11EE"/>
    <w:multiLevelType w:val="multilevel"/>
    <w:tmpl w:val="28E666D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lvlText w:val="%1.%2"/>
      <w:lvlJc w:val="left"/>
      <w:pPr>
        <w:tabs>
          <w:tab w:val="num" w:pos="864"/>
        </w:tabs>
        <w:ind w:left="864" w:hanging="504"/>
      </w:pPr>
      <w:rPr>
        <w:rFonts w:ascii="Times New Roman" w:hAnsi="Times New Roman" w:hint="default"/>
        <w:b w:val="0"/>
        <w:i w:val="0"/>
        <w:sz w:val="24"/>
        <w:u w:val="none"/>
      </w:rPr>
    </w:lvl>
    <w:lvl w:ilvl="2">
      <w:start w:val="1"/>
      <w:numFmt w:val="decimal"/>
      <w:lvlText w:val="%1.%2.%3"/>
      <w:lvlJc w:val="left"/>
      <w:pPr>
        <w:tabs>
          <w:tab w:val="num" w:pos="1512"/>
        </w:tabs>
        <w:ind w:left="794" w:hanging="2"/>
      </w:pPr>
      <w:rPr>
        <w:rFonts w:ascii="Times New Roman" w:hAnsi="Times New Roman" w:hint="default"/>
        <w:b w:val="0"/>
        <w:i w:val="0"/>
        <w:sz w:val="20"/>
        <w:u w:val="none"/>
      </w:rPr>
    </w:lvl>
    <w:lvl w:ilvl="3">
      <w:start w:val="1"/>
      <w:numFmt w:val="decimal"/>
      <w:lvlText w:val="%1.%2.%3.%4"/>
      <w:lvlJc w:val="left"/>
      <w:pPr>
        <w:tabs>
          <w:tab w:val="num" w:pos="0"/>
        </w:tabs>
        <w:ind w:left="0" w:firstLine="0"/>
      </w:pPr>
      <w:rPr>
        <w:rFonts w:ascii="Times New Roman" w:hAnsi="Times New Roman" w:hint="default"/>
        <w:b w:val="0"/>
        <w:i w:val="0"/>
        <w:sz w:val="20"/>
      </w:rPr>
    </w:lvl>
    <w:lvl w:ilvl="4">
      <w:start w:val="4"/>
      <w:numFmt w:val="lowerLetter"/>
      <w:lvlText w:val="(%5)"/>
      <w:lvlJc w:val="left"/>
      <w:pPr>
        <w:tabs>
          <w:tab w:val="num" w:pos="1080"/>
        </w:tabs>
        <w:ind w:left="1008" w:hanging="288"/>
      </w:pPr>
      <w:rPr>
        <w:rFonts w:ascii="Times New Roman" w:hAnsi="Times New Roman" w:hint="default"/>
        <w:b/>
        <w:i w:val="0"/>
        <w:sz w:val="16"/>
      </w:rPr>
    </w:lvl>
    <w:lvl w:ilvl="5">
      <w:start w:val="1"/>
      <w:numFmt w:val="lowerRoman"/>
      <w:lvlText w:val="%6."/>
      <w:lvlJc w:val="left"/>
      <w:pPr>
        <w:tabs>
          <w:tab w:val="num" w:pos="2016"/>
        </w:tabs>
        <w:ind w:left="2016" w:hanging="576"/>
      </w:pPr>
      <w:rPr>
        <w:rFonts w:ascii="Times New Roman" w:hAnsi="Times New Roman" w:hint="default"/>
        <w:b w:val="0"/>
        <w:i w:val="0"/>
        <w:sz w:val="16"/>
      </w:rPr>
    </w:lvl>
    <w:lvl w:ilvl="6">
      <w:start w:val="1"/>
      <w:numFmt w:val="none"/>
      <w:lvlText w:val=""/>
      <w:lvlJc w:val="left"/>
      <w:pPr>
        <w:tabs>
          <w:tab w:val="num" w:pos="0"/>
        </w:tabs>
        <w:ind w:left="0" w:firstLine="0"/>
      </w:pPr>
      <w:rPr>
        <w:rFonts w:ascii="Symbol" w:hAnsi="Symbol" w:hint="default"/>
        <w:b w:val="0"/>
        <w:i w:val="0"/>
        <w:sz w:val="16"/>
      </w:rPr>
    </w:lvl>
    <w:lvl w:ilvl="7">
      <w:start w:val="1"/>
      <w:numFmt w:val="none"/>
      <w:lvlText w:val=""/>
      <w:lvlJc w:val="left"/>
      <w:pPr>
        <w:tabs>
          <w:tab w:val="num" w:pos="0"/>
        </w:tabs>
        <w:ind w:left="0" w:firstLine="0"/>
      </w:pPr>
      <w:rPr>
        <w:rFonts w:ascii="Symbol" w:hAnsi="Symbol" w:hint="default"/>
        <w:b w:val="0"/>
        <w:i w:val="0"/>
        <w:sz w:val="16"/>
      </w:rPr>
    </w:lvl>
    <w:lvl w:ilvl="8">
      <w:start w:val="1"/>
      <w:numFmt w:val="none"/>
      <w:lvlText w:val=""/>
      <w:lvlJc w:val="left"/>
      <w:pPr>
        <w:tabs>
          <w:tab w:val="num" w:pos="0"/>
        </w:tabs>
        <w:ind w:left="0" w:firstLine="0"/>
      </w:pPr>
      <w:rPr>
        <w:rFonts w:ascii="Symbol" w:hAnsi="Symbol" w:hint="default"/>
        <w:b/>
        <w:i w:val="0"/>
        <w:sz w:val="16"/>
      </w:rPr>
    </w:lvl>
  </w:abstractNum>
  <w:num w:numId="1">
    <w:abstractNumId w:val="5"/>
  </w:num>
  <w:num w:numId="2">
    <w:abstractNumId w:val="11"/>
  </w:num>
  <w:num w:numId="3">
    <w:abstractNumId w:val="3"/>
  </w:num>
  <w:num w:numId="4">
    <w:abstractNumId w:val="6"/>
  </w:num>
  <w:num w:numId="5">
    <w:abstractNumId w:val="0"/>
  </w:num>
  <w:num w:numId="6">
    <w:abstractNumId w:val="0"/>
  </w:num>
  <w:num w:numId="7">
    <w:abstractNumId w:val="0"/>
  </w:num>
  <w:num w:numId="8">
    <w:abstractNumId w:val="1"/>
  </w:num>
  <w:num w:numId="9">
    <w:abstractNumId w:val="12"/>
  </w:num>
  <w:num w:numId="10">
    <w:abstractNumId w:val="9"/>
  </w:num>
  <w:num w:numId="11">
    <w:abstractNumId w:val="4"/>
  </w:num>
  <w:num w:numId="12">
    <w:abstractNumId w:val="14"/>
  </w:num>
  <w:num w:numId="13">
    <w:abstractNumId w:val="10"/>
  </w:num>
  <w:num w:numId="14">
    <w:abstractNumId w:val="8"/>
  </w:num>
  <w:num w:numId="15">
    <w:abstractNumId w:val="15"/>
  </w:num>
  <w:num w:numId="16">
    <w:abstractNumId w:val="18"/>
  </w:num>
  <w:num w:numId="17">
    <w:abstractNumId w:val="17"/>
  </w:num>
  <w:num w:numId="18">
    <w:abstractNumId w:val="2"/>
  </w:num>
  <w:num w:numId="19">
    <w:abstractNumId w:val="16"/>
  </w:num>
  <w:num w:numId="20">
    <w:abstractNumId w:val="19"/>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A156E"/>
    <w:rsid w:val="00006822"/>
    <w:rsid w:val="0001758D"/>
    <w:rsid w:val="0002195F"/>
    <w:rsid w:val="00033E35"/>
    <w:rsid w:val="00047F27"/>
    <w:rsid w:val="000656AC"/>
    <w:rsid w:val="00073265"/>
    <w:rsid w:val="00075BD4"/>
    <w:rsid w:val="00076784"/>
    <w:rsid w:val="000774C9"/>
    <w:rsid w:val="00080BA6"/>
    <w:rsid w:val="000B1E5D"/>
    <w:rsid w:val="000C5C6F"/>
    <w:rsid w:val="000D0925"/>
    <w:rsid w:val="00110DDC"/>
    <w:rsid w:val="00116E63"/>
    <w:rsid w:val="00125F54"/>
    <w:rsid w:val="00184B43"/>
    <w:rsid w:val="001C3A77"/>
    <w:rsid w:val="001C64CA"/>
    <w:rsid w:val="001D43E2"/>
    <w:rsid w:val="001E6287"/>
    <w:rsid w:val="00207184"/>
    <w:rsid w:val="002542CA"/>
    <w:rsid w:val="00256EF1"/>
    <w:rsid w:val="0026194C"/>
    <w:rsid w:val="002644EF"/>
    <w:rsid w:val="002656C4"/>
    <w:rsid w:val="002C16A3"/>
    <w:rsid w:val="002C4164"/>
    <w:rsid w:val="002C778E"/>
    <w:rsid w:val="003034D9"/>
    <w:rsid w:val="00310AAA"/>
    <w:rsid w:val="00311006"/>
    <w:rsid w:val="00313ED5"/>
    <w:rsid w:val="003334A5"/>
    <w:rsid w:val="00346B31"/>
    <w:rsid w:val="00360E56"/>
    <w:rsid w:val="00373EDB"/>
    <w:rsid w:val="00380771"/>
    <w:rsid w:val="003D5B1D"/>
    <w:rsid w:val="003E0EC1"/>
    <w:rsid w:val="003E512E"/>
    <w:rsid w:val="00420AB5"/>
    <w:rsid w:val="0042781A"/>
    <w:rsid w:val="0043061D"/>
    <w:rsid w:val="00437CB3"/>
    <w:rsid w:val="00467E89"/>
    <w:rsid w:val="0048116D"/>
    <w:rsid w:val="004A156E"/>
    <w:rsid w:val="004A3E0E"/>
    <w:rsid w:val="004B7AD7"/>
    <w:rsid w:val="004D5D3C"/>
    <w:rsid w:val="004F7771"/>
    <w:rsid w:val="00540E9D"/>
    <w:rsid w:val="00543197"/>
    <w:rsid w:val="005B24C5"/>
    <w:rsid w:val="006370F5"/>
    <w:rsid w:val="006372EE"/>
    <w:rsid w:val="006413EE"/>
    <w:rsid w:val="00646743"/>
    <w:rsid w:val="00660802"/>
    <w:rsid w:val="00677A78"/>
    <w:rsid w:val="00683679"/>
    <w:rsid w:val="00683F69"/>
    <w:rsid w:val="006968B2"/>
    <w:rsid w:val="006A614C"/>
    <w:rsid w:val="006B2E05"/>
    <w:rsid w:val="006F72BB"/>
    <w:rsid w:val="0073364E"/>
    <w:rsid w:val="00752EB9"/>
    <w:rsid w:val="00755C0B"/>
    <w:rsid w:val="007657F7"/>
    <w:rsid w:val="007755E6"/>
    <w:rsid w:val="00775F66"/>
    <w:rsid w:val="007D13E2"/>
    <w:rsid w:val="007F0DE5"/>
    <w:rsid w:val="00810300"/>
    <w:rsid w:val="0085084F"/>
    <w:rsid w:val="00870E9E"/>
    <w:rsid w:val="008826C2"/>
    <w:rsid w:val="0088376A"/>
    <w:rsid w:val="00890C8C"/>
    <w:rsid w:val="008F61F9"/>
    <w:rsid w:val="00901A55"/>
    <w:rsid w:val="00913FF6"/>
    <w:rsid w:val="00932CD3"/>
    <w:rsid w:val="0094342A"/>
    <w:rsid w:val="00973769"/>
    <w:rsid w:val="009A7004"/>
    <w:rsid w:val="009C0BBD"/>
    <w:rsid w:val="009F0763"/>
    <w:rsid w:val="00A02DC2"/>
    <w:rsid w:val="00A048C1"/>
    <w:rsid w:val="00A57B23"/>
    <w:rsid w:val="00A61C51"/>
    <w:rsid w:val="00A66742"/>
    <w:rsid w:val="00A813D2"/>
    <w:rsid w:val="00AA4BC9"/>
    <w:rsid w:val="00AB575A"/>
    <w:rsid w:val="00B15F7B"/>
    <w:rsid w:val="00B16DAF"/>
    <w:rsid w:val="00B3386E"/>
    <w:rsid w:val="00B343FF"/>
    <w:rsid w:val="00B50F78"/>
    <w:rsid w:val="00B60A0F"/>
    <w:rsid w:val="00B737D7"/>
    <w:rsid w:val="00B758C9"/>
    <w:rsid w:val="00B817DF"/>
    <w:rsid w:val="00B844FA"/>
    <w:rsid w:val="00B84E28"/>
    <w:rsid w:val="00BA1C88"/>
    <w:rsid w:val="00BD1D65"/>
    <w:rsid w:val="00BF1576"/>
    <w:rsid w:val="00BF4246"/>
    <w:rsid w:val="00BF66B4"/>
    <w:rsid w:val="00C12865"/>
    <w:rsid w:val="00C66F85"/>
    <w:rsid w:val="00C67EBF"/>
    <w:rsid w:val="00C76BF1"/>
    <w:rsid w:val="00C95BAB"/>
    <w:rsid w:val="00CB7465"/>
    <w:rsid w:val="00CC10D4"/>
    <w:rsid w:val="00D060C2"/>
    <w:rsid w:val="00D46118"/>
    <w:rsid w:val="00D67718"/>
    <w:rsid w:val="00DA3309"/>
    <w:rsid w:val="00DB3D2A"/>
    <w:rsid w:val="00DC45B2"/>
    <w:rsid w:val="00DD3844"/>
    <w:rsid w:val="00DD5A59"/>
    <w:rsid w:val="00DD5EA9"/>
    <w:rsid w:val="00DE6389"/>
    <w:rsid w:val="00E246B1"/>
    <w:rsid w:val="00E30BDF"/>
    <w:rsid w:val="00E346AB"/>
    <w:rsid w:val="00E4493F"/>
    <w:rsid w:val="00E67329"/>
    <w:rsid w:val="00E7433F"/>
    <w:rsid w:val="00E959F9"/>
    <w:rsid w:val="00EA4CA1"/>
    <w:rsid w:val="00EB0E53"/>
    <w:rsid w:val="00EC58D8"/>
    <w:rsid w:val="00EF2B01"/>
    <w:rsid w:val="00F017BB"/>
    <w:rsid w:val="00F22A50"/>
    <w:rsid w:val="00F27711"/>
    <w:rsid w:val="00F66A77"/>
    <w:rsid w:val="00F71DE7"/>
    <w:rsid w:val="00F73487"/>
    <w:rsid w:val="00FA5FFA"/>
    <w:rsid w:val="00FD4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9E151C-49FA-4B78-B665-689B0945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numPr>
        <w:numId w:val="5"/>
      </w:numPr>
      <w:tabs>
        <w:tab w:val="left" w:pos="-720"/>
      </w:tabs>
      <w:suppressAutoHyphens/>
      <w:spacing w:before="120"/>
      <w:jc w:val="both"/>
      <w:outlineLvl w:val="0"/>
    </w:pPr>
    <w:rPr>
      <w:rFonts w:ascii="Arial" w:hAnsi="Arial"/>
      <w:b/>
    </w:rPr>
  </w:style>
  <w:style w:type="paragraph" w:styleId="Heading2">
    <w:name w:val="heading 2"/>
    <w:basedOn w:val="Normal"/>
    <w:next w:val="Normal"/>
    <w:qFormat/>
    <w:pPr>
      <w:keepNext/>
      <w:numPr>
        <w:ilvl w:val="1"/>
        <w:numId w:val="5"/>
      </w:numPr>
      <w:outlineLvl w:val="1"/>
    </w:pPr>
    <w:rPr>
      <w:rFonts w:ascii="Univers 45 Light" w:hAnsi="Univers 45 Light"/>
      <w:u w:val="single"/>
      <w:lang w:val="en-GB"/>
    </w:rPr>
  </w:style>
  <w:style w:type="paragraph" w:styleId="Heading3">
    <w:name w:val="heading 3"/>
    <w:basedOn w:val="Normal"/>
    <w:next w:val="Normal"/>
    <w:qFormat/>
    <w:pPr>
      <w:keepNext/>
      <w:numPr>
        <w:ilvl w:val="2"/>
        <w:numId w:val="5"/>
      </w:numPr>
      <w:outlineLvl w:val="2"/>
    </w:pPr>
    <w:rPr>
      <w:rFonts w:ascii="Univers 45 Light" w:hAnsi="Univers 45 Light"/>
      <w:u w:val="single"/>
      <w:lang w:val="en-GB"/>
    </w:rPr>
  </w:style>
  <w:style w:type="paragraph" w:styleId="Heading4">
    <w:name w:val="heading 4"/>
    <w:basedOn w:val="Normal"/>
    <w:next w:val="Normal"/>
    <w:qFormat/>
    <w:pPr>
      <w:keepNext/>
      <w:numPr>
        <w:ilvl w:val="3"/>
        <w:numId w:val="5"/>
      </w:numPr>
      <w:outlineLvl w:val="3"/>
    </w:pPr>
    <w:rPr>
      <w:rFonts w:ascii="Univers 45 Light" w:hAnsi="Univers 45 Light"/>
      <w:u w:val="single"/>
      <w:lang w:val="en-GB"/>
    </w:rPr>
  </w:style>
  <w:style w:type="paragraph" w:styleId="Heading5">
    <w:name w:val="heading 5"/>
    <w:basedOn w:val="Normal"/>
    <w:next w:val="Normal"/>
    <w:qFormat/>
    <w:pPr>
      <w:keepNext/>
      <w:numPr>
        <w:ilvl w:val="4"/>
        <w:numId w:val="5"/>
      </w:numPr>
      <w:tabs>
        <w:tab w:val="left" w:pos="-720"/>
      </w:tabs>
      <w:suppressAutoHyphens/>
      <w:jc w:val="center"/>
      <w:outlineLvl w:val="4"/>
    </w:pPr>
    <w:rPr>
      <w:rFonts w:ascii="Arial" w:hAnsi="Arial"/>
      <w:b/>
      <w:spacing w:val="-2"/>
    </w:rPr>
  </w:style>
  <w:style w:type="paragraph" w:styleId="Heading6">
    <w:name w:val="heading 6"/>
    <w:basedOn w:val="Normal"/>
    <w:next w:val="Normal"/>
    <w:qFormat/>
    <w:pPr>
      <w:numPr>
        <w:ilvl w:val="5"/>
        <w:numId w:val="5"/>
      </w:numPr>
      <w:spacing w:before="240" w:after="60"/>
      <w:outlineLvl w:val="5"/>
    </w:pPr>
    <w:rPr>
      <w:i/>
      <w:sz w:val="22"/>
    </w:rPr>
  </w:style>
  <w:style w:type="paragraph" w:styleId="Heading7">
    <w:name w:val="heading 7"/>
    <w:basedOn w:val="Normal"/>
    <w:next w:val="Normal"/>
    <w:qFormat/>
    <w:pPr>
      <w:numPr>
        <w:ilvl w:val="6"/>
        <w:numId w:val="5"/>
      </w:numPr>
      <w:spacing w:before="240" w:after="60"/>
      <w:outlineLvl w:val="6"/>
    </w:pPr>
    <w:rPr>
      <w:rFonts w:ascii="Arial" w:hAnsi="Arial"/>
    </w:rPr>
  </w:style>
  <w:style w:type="paragraph" w:styleId="Heading8">
    <w:name w:val="heading 8"/>
    <w:basedOn w:val="Normal"/>
    <w:next w:val="Normal"/>
    <w:qFormat/>
    <w:pPr>
      <w:numPr>
        <w:ilvl w:val="7"/>
        <w:numId w:val="5"/>
      </w:numPr>
      <w:spacing w:before="240" w:after="60"/>
      <w:outlineLvl w:val="7"/>
    </w:pPr>
    <w:rPr>
      <w:rFonts w:ascii="Arial" w:hAnsi="Arial"/>
      <w:i/>
    </w:rPr>
  </w:style>
  <w:style w:type="paragraph" w:styleId="Heading9">
    <w:name w:val="heading 9"/>
    <w:basedOn w:val="Normal"/>
    <w:next w:val="Normal"/>
    <w:qFormat/>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45 Light" w:hAnsi="Univers 45 Light"/>
      <w:lang w:val="en-GB"/>
    </w:r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rPr>
  </w:style>
  <w:style w:type="paragraph" w:styleId="TOAHeading">
    <w:name w:val="toa heading"/>
    <w:basedOn w:val="Normal"/>
    <w:next w:val="Normal"/>
    <w:semiHidden/>
    <w:pPr>
      <w:tabs>
        <w:tab w:val="left" w:pos="9000"/>
        <w:tab w:val="right" w:pos="9360"/>
      </w:tabs>
      <w:suppressAutoHyphens/>
    </w:pPr>
    <w:rPr>
      <w:rFonts w:ascii="Courier New" w:hAnsi="Courier New"/>
      <w:i/>
      <w:lang w:val="en-GB"/>
    </w:rPr>
  </w:style>
  <w:style w:type="character" w:styleId="PageNumber">
    <w:name w:val="page number"/>
    <w:basedOn w:val="DefaultParagraphFont"/>
  </w:style>
  <w:style w:type="paragraph" w:styleId="BodyText">
    <w:name w:val="Body Text"/>
    <w:basedOn w:val="Normal"/>
    <w:rPr>
      <w:sz w:val="24"/>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E6732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646743"/>
    <w:pPr>
      <w:tabs>
        <w:tab w:val="left" w:pos="567"/>
        <w:tab w:val="left" w:pos="1417"/>
      </w:tabs>
      <w:autoSpaceDE w:val="0"/>
      <w:autoSpaceDN w:val="0"/>
      <w:adjustRightInd w:val="0"/>
      <w:spacing w:before="113" w:after="113" w:line="250" w:lineRule="atLeast"/>
    </w:pPr>
    <w:rPr>
      <w:rFonts w:eastAsia="PMingLiU"/>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ormt\Local%20Settings\Temporary%20Internet%20Files\OLK7E\BD2AI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BD2AIP1</Template>
  <TotalTime>19</TotalTime>
  <Pages>8</Pages>
  <Words>1291</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Construction Compliance Certificate</vt:lpstr>
    </vt:vector>
  </TitlesOfParts>
  <Company>IT Assist</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Compliance Certificate</dc:title>
  <dc:subject>approval in principle for the design of bridges and other structures</dc:subject>
  <dc:creator>TransportNI</dc:creator>
  <cp:keywords>Technical approval highway associated structures</cp:keywords>
  <cp:lastModifiedBy>Colin Ferris</cp:lastModifiedBy>
  <cp:revision>5</cp:revision>
  <cp:lastPrinted>2010-09-27T11:45:00Z</cp:lastPrinted>
  <dcterms:created xsi:type="dcterms:W3CDTF">2016-05-09T10:50:00Z</dcterms:created>
  <dcterms:modified xsi:type="dcterms:W3CDTF">2018-05-14T08:28:00Z</dcterms:modified>
</cp:coreProperties>
</file>