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606DE">
      <w:pPr>
        <w:pStyle w:val="Heading2"/>
        <w:numPr>
          <w:ilvl w:val="0"/>
          <w:numId w:val="0"/>
        </w:numPr>
        <w:rPr>
          <w:sz w:val="23"/>
        </w:rPr>
      </w:pPr>
      <w:r>
        <w:rPr>
          <w:sz w:val="23"/>
        </w:rPr>
        <w:t>FORM LAB.4</w:t>
      </w:r>
    </w:p>
    <w:p w:rsidR="00000000" w:rsidRDefault="00A606DE">
      <w:pPr>
        <w:pStyle w:val="Heading3"/>
        <w:numPr>
          <w:ilvl w:val="0"/>
          <w:numId w:val="0"/>
        </w:numPr>
      </w:pPr>
    </w:p>
    <w:p w:rsidR="00000000" w:rsidRDefault="00A606DE">
      <w:pPr>
        <w:rPr>
          <w:sz w:val="24"/>
        </w:rPr>
      </w:pPr>
      <w:r>
        <w:rPr>
          <w:sz w:val="24"/>
        </w:rPr>
        <w:t>To: …………………………………</w:t>
      </w:r>
      <w:proofErr w:type="gramStart"/>
      <w:r>
        <w:rPr>
          <w:sz w:val="24"/>
        </w:rPr>
        <w:t>..(</w:t>
      </w:r>
      <w:proofErr w:type="gramEnd"/>
      <w:r>
        <w:rPr>
          <w:sz w:val="24"/>
        </w:rPr>
        <w:t>SO)</w:t>
      </w:r>
    </w:p>
    <w:p w:rsidR="00000000" w:rsidRDefault="00A606DE">
      <w:pPr>
        <w:rPr>
          <w:sz w:val="24"/>
        </w:rPr>
      </w:pPr>
      <w:r>
        <w:rPr>
          <w:sz w:val="24"/>
        </w:rPr>
        <w:tab/>
        <w:t>Lands Section</w:t>
      </w:r>
    </w:p>
    <w:p w:rsidR="00000000" w:rsidRDefault="00A606DE">
      <w:pPr>
        <w:rPr>
          <w:sz w:val="24"/>
        </w:rPr>
      </w:pPr>
    </w:p>
    <w:p w:rsidR="00000000" w:rsidRDefault="00A606DE">
      <w:pPr>
        <w:rPr>
          <w:sz w:val="24"/>
        </w:rPr>
      </w:pPr>
    </w:p>
    <w:p w:rsidR="00000000" w:rsidRDefault="00A606DE">
      <w:pPr>
        <w:rPr>
          <w:sz w:val="24"/>
        </w:rPr>
      </w:pPr>
      <w:r>
        <w:rPr>
          <w:b/>
          <w:sz w:val="24"/>
          <w:u w:val="single"/>
        </w:rPr>
        <w:t>TITLE OF SCHEME</w:t>
      </w:r>
      <w:proofErr w:type="gramStart"/>
      <w:r>
        <w:rPr>
          <w:b/>
          <w:sz w:val="24"/>
          <w:u w:val="single"/>
        </w:rPr>
        <w:t>:</w:t>
      </w:r>
      <w:r>
        <w:rPr>
          <w:sz w:val="24"/>
        </w:rPr>
        <w:t>……………………………………… ………………………</w:t>
      </w:r>
      <w:proofErr w:type="gramEnd"/>
    </w:p>
    <w:p w:rsidR="00000000" w:rsidRDefault="00A606DE">
      <w:pPr>
        <w:rPr>
          <w:sz w:val="24"/>
          <w:u w:val="single"/>
        </w:rPr>
      </w:pPr>
    </w:p>
    <w:p w:rsidR="00000000" w:rsidRDefault="00A606DE">
      <w:pPr>
        <w:rPr>
          <w:sz w:val="24"/>
        </w:rPr>
      </w:pPr>
      <w:r>
        <w:rPr>
          <w:b/>
          <w:sz w:val="24"/>
          <w:u w:val="single"/>
        </w:rPr>
        <w:t>TYPE OF SCHEME:</w:t>
      </w:r>
      <w:r>
        <w:rPr>
          <w:sz w:val="24"/>
        </w:rPr>
        <w:t xml:space="preserve">  (detail works involved)………………………………………</w:t>
      </w:r>
    </w:p>
    <w:p w:rsidR="00000000" w:rsidRDefault="00A606DE">
      <w:pPr>
        <w:rPr>
          <w:sz w:val="24"/>
        </w:rPr>
      </w:pPr>
    </w:p>
    <w:p w:rsidR="00000000" w:rsidRDefault="00A606DE">
      <w:pPr>
        <w:rPr>
          <w:sz w:val="24"/>
        </w:rPr>
      </w:pPr>
      <w:r>
        <w:rPr>
          <w:sz w:val="24"/>
        </w:rPr>
        <w:t>…………………………………………………………………………………………</w:t>
      </w:r>
    </w:p>
    <w:p w:rsidR="00000000" w:rsidRDefault="00A606DE">
      <w:pPr>
        <w:rPr>
          <w:sz w:val="24"/>
        </w:rPr>
      </w:pPr>
    </w:p>
    <w:p w:rsidR="00000000" w:rsidRDefault="00A606DE">
      <w:pPr>
        <w:pStyle w:val="Heading2"/>
        <w:numPr>
          <w:ilvl w:val="0"/>
          <w:numId w:val="0"/>
        </w:numPr>
      </w:pPr>
      <w:bookmarkStart w:id="0" w:name="_Toc525117637"/>
      <w:r>
        <w:t>1.</w:t>
      </w:r>
      <w:r>
        <w:tab/>
      </w:r>
      <w:r>
        <w:rPr>
          <w:u w:val="single"/>
        </w:rPr>
        <w:t>Identification of Surplus Land</w:t>
      </w:r>
      <w:bookmarkEnd w:id="0"/>
    </w:p>
    <w:p w:rsidR="00000000" w:rsidRDefault="00A606DE">
      <w:pPr>
        <w:rPr>
          <w:sz w:val="24"/>
        </w:rPr>
      </w:pPr>
    </w:p>
    <w:p w:rsidR="00000000" w:rsidRDefault="00A606DE">
      <w:pPr>
        <w:ind w:firstLine="720"/>
        <w:rPr>
          <w:sz w:val="24"/>
        </w:rPr>
      </w:pPr>
      <w:r>
        <w:rPr>
          <w:sz w:val="24"/>
        </w:rPr>
        <w:t>I can now confirm that:-</w:t>
      </w:r>
    </w:p>
    <w:p w:rsidR="00000000" w:rsidRDefault="00A606DE">
      <w:pPr>
        <w:pStyle w:val="EndnoteText"/>
      </w:pPr>
    </w:p>
    <w:p w:rsidR="00000000" w:rsidRDefault="00A606DE">
      <w:pPr>
        <w:numPr>
          <w:ilvl w:val="0"/>
          <w:numId w:val="3"/>
        </w:numPr>
        <w:rPr>
          <w:sz w:val="24"/>
        </w:rPr>
      </w:pPr>
      <w:r>
        <w:rPr>
          <w:sz w:val="24"/>
        </w:rPr>
        <w:t>all la</w:t>
      </w:r>
      <w:r>
        <w:rPr>
          <w:sz w:val="24"/>
        </w:rPr>
        <w:t>nd acquired for the scheme has been incorporated into the road/car park; or</w:t>
      </w:r>
    </w:p>
    <w:p w:rsidR="00000000" w:rsidRDefault="00A606DE">
      <w:pPr>
        <w:numPr>
          <w:ilvl w:val="0"/>
          <w:numId w:val="3"/>
        </w:numPr>
        <w:rPr>
          <w:sz w:val="24"/>
        </w:rPr>
      </w:pPr>
      <w:r>
        <w:rPr>
          <w:sz w:val="24"/>
        </w:rPr>
        <w:t>of the land acquired for the scheme the attached map indicates:-</w:t>
      </w:r>
    </w:p>
    <w:p w:rsidR="00000000" w:rsidRDefault="00A606DE">
      <w:pPr>
        <w:ind w:left="720"/>
        <w:rPr>
          <w:sz w:val="24"/>
        </w:rPr>
      </w:pPr>
    </w:p>
    <w:p w:rsidR="00000000" w:rsidRDefault="00A606DE">
      <w:pPr>
        <w:numPr>
          <w:ilvl w:val="0"/>
          <w:numId w:val="5"/>
        </w:numPr>
        <w:rPr>
          <w:sz w:val="24"/>
        </w:rPr>
      </w:pPr>
      <w:r>
        <w:rPr>
          <w:sz w:val="24"/>
        </w:rPr>
        <w:t>areas retained for planting/landscaping; and/or</w:t>
      </w:r>
    </w:p>
    <w:p w:rsidR="00000000" w:rsidRDefault="00A606DE">
      <w:pPr>
        <w:pStyle w:val="BodyTextIndent"/>
      </w:pPr>
      <w:r>
        <w:t xml:space="preserve">(ii) </w:t>
      </w:r>
      <w:proofErr w:type="gramStart"/>
      <w:r>
        <w:t>areas</w:t>
      </w:r>
      <w:proofErr w:type="gramEnd"/>
      <w:r>
        <w:t xml:space="preserve"> surplus to requirements, which should be referred to Ro</w:t>
      </w:r>
      <w:r>
        <w:t>ads HQ for disposal.</w:t>
      </w:r>
    </w:p>
    <w:p w:rsidR="00000000" w:rsidRDefault="00A606DE">
      <w:pPr>
        <w:ind w:left="1440"/>
        <w:rPr>
          <w:sz w:val="24"/>
        </w:rPr>
      </w:pPr>
    </w:p>
    <w:p w:rsidR="00000000" w:rsidRDefault="00A606DE">
      <w:pPr>
        <w:rPr>
          <w:sz w:val="24"/>
        </w:rPr>
      </w:pPr>
    </w:p>
    <w:p w:rsidR="00000000" w:rsidRDefault="00A606DE">
      <w:pPr>
        <w:numPr>
          <w:ilvl w:val="0"/>
          <w:numId w:val="4"/>
        </w:numPr>
        <w:rPr>
          <w:b/>
          <w:sz w:val="24"/>
        </w:rPr>
      </w:pPr>
      <w:r>
        <w:rPr>
          <w:b/>
          <w:sz w:val="24"/>
        </w:rPr>
        <w:t>Please confirm if the carriageway has been altered?</w:t>
      </w:r>
      <w:r>
        <w:rPr>
          <w:b/>
          <w:sz w:val="24"/>
        </w:rPr>
        <w:tab/>
      </w:r>
      <w:r>
        <w:rPr>
          <w:b/>
          <w:sz w:val="24"/>
        </w:rPr>
        <w:tab/>
        <w:t>YES/NO</w:t>
      </w:r>
    </w:p>
    <w:p w:rsidR="00000000" w:rsidRDefault="00A606DE">
      <w:pPr>
        <w:rPr>
          <w:b/>
          <w:sz w:val="24"/>
          <w:u w:val="single"/>
        </w:rPr>
      </w:pPr>
    </w:p>
    <w:p w:rsidR="00000000" w:rsidRDefault="00A606DE">
      <w:pPr>
        <w:rPr>
          <w:b/>
          <w:sz w:val="24"/>
          <w:u w:val="single"/>
        </w:rPr>
      </w:pPr>
    </w:p>
    <w:p w:rsidR="00000000" w:rsidRDefault="00A606DE">
      <w:pPr>
        <w:pStyle w:val="BodyTextIndent2"/>
      </w:pPr>
      <w:r>
        <w:t>Where the completion of the scheme has involved the provision of a new road, the provision of an additional carriageway or alterations to an existing carriageway:</w:t>
      </w:r>
    </w:p>
    <w:p w:rsidR="00000000" w:rsidRDefault="00A606DE">
      <w:pPr>
        <w:ind w:left="720"/>
        <w:rPr>
          <w:b/>
          <w:sz w:val="24"/>
        </w:rPr>
      </w:pPr>
    </w:p>
    <w:p w:rsidR="00000000" w:rsidRDefault="00A606DE">
      <w:pPr>
        <w:ind w:firstLine="720"/>
        <w:rPr>
          <w:b/>
          <w:sz w:val="24"/>
          <w:u w:val="single"/>
        </w:rPr>
      </w:pPr>
      <w:r>
        <w:rPr>
          <w:b/>
          <w:sz w:val="24"/>
        </w:rPr>
        <w:t>(i)</w:t>
      </w:r>
      <w:r>
        <w:rPr>
          <w:b/>
          <w:sz w:val="24"/>
        </w:rPr>
        <w:tab/>
      </w:r>
      <w:r>
        <w:rPr>
          <w:b/>
          <w:sz w:val="24"/>
          <w:u w:val="single"/>
        </w:rPr>
        <w:t>Par</w:t>
      </w:r>
      <w:r>
        <w:rPr>
          <w:b/>
          <w:sz w:val="24"/>
          <w:u w:val="single"/>
        </w:rPr>
        <w:t>t II Claims</w:t>
      </w:r>
    </w:p>
    <w:p w:rsidR="00000000" w:rsidRDefault="00A606DE">
      <w:pPr>
        <w:rPr>
          <w:b/>
          <w:sz w:val="24"/>
          <w:u w:val="single"/>
        </w:rPr>
      </w:pPr>
    </w:p>
    <w:p w:rsidR="00000000" w:rsidRDefault="00A606DE">
      <w:pPr>
        <w:ind w:left="1440"/>
        <w:rPr>
          <w:sz w:val="24"/>
        </w:rPr>
      </w:pPr>
      <w:r>
        <w:rPr>
          <w:sz w:val="24"/>
        </w:rPr>
        <w:t xml:space="preserve">The above scheme has now been completed and the date of opening for the purposes of Part II Claims, under the Land Acquisition and Compensation (NI) Order 1973, and under the Noise Insulation Regulations (NI) 1995, should be recorded as </w:t>
      </w:r>
    </w:p>
    <w:p w:rsidR="00000000" w:rsidRDefault="00A606DE">
      <w:pPr>
        <w:ind w:left="1440"/>
        <w:rPr>
          <w:sz w:val="24"/>
        </w:rPr>
      </w:pPr>
    </w:p>
    <w:p w:rsidR="00000000" w:rsidRDefault="00A606DE">
      <w:pPr>
        <w:ind w:left="1440"/>
        <w:rPr>
          <w:sz w:val="24"/>
        </w:rPr>
      </w:pPr>
      <w:r>
        <w:rPr>
          <w:sz w:val="24"/>
        </w:rPr>
        <w:t>…………</w:t>
      </w:r>
      <w:r>
        <w:rPr>
          <w:sz w:val="24"/>
        </w:rPr>
        <w:t>………………………..</w:t>
      </w:r>
    </w:p>
    <w:p w:rsidR="00000000" w:rsidRDefault="00A606DE">
      <w:pPr>
        <w:rPr>
          <w:sz w:val="24"/>
        </w:rPr>
      </w:pPr>
    </w:p>
    <w:p w:rsidR="00000000" w:rsidRDefault="00A606DE">
      <w:pPr>
        <w:rPr>
          <w:sz w:val="24"/>
        </w:rPr>
      </w:pPr>
    </w:p>
    <w:p w:rsidR="00000000" w:rsidRDefault="00A606DE">
      <w:pPr>
        <w:rPr>
          <w:sz w:val="24"/>
        </w:rPr>
      </w:pPr>
    </w:p>
    <w:p w:rsidR="00000000" w:rsidRDefault="00A606DE">
      <w:pPr>
        <w:rPr>
          <w:sz w:val="24"/>
        </w:rPr>
      </w:pPr>
    </w:p>
    <w:p w:rsidR="00000000" w:rsidRDefault="00A606DE">
      <w:pPr>
        <w:rPr>
          <w:sz w:val="24"/>
        </w:rPr>
      </w:pPr>
    </w:p>
    <w:p w:rsidR="00000000" w:rsidRDefault="00A606DE">
      <w:pPr>
        <w:rPr>
          <w:sz w:val="24"/>
        </w:rPr>
      </w:pPr>
    </w:p>
    <w:p w:rsidR="00000000" w:rsidRDefault="00A606DE">
      <w:pPr>
        <w:rPr>
          <w:sz w:val="24"/>
        </w:rPr>
      </w:pPr>
    </w:p>
    <w:p w:rsidR="00000000" w:rsidRDefault="00A606DE">
      <w:pPr>
        <w:numPr>
          <w:ilvl w:val="0"/>
          <w:numId w:val="7"/>
        </w:numPr>
        <w:rPr>
          <w:b/>
          <w:sz w:val="24"/>
          <w:u w:val="single"/>
        </w:rPr>
      </w:pPr>
      <w:r>
        <w:rPr>
          <w:b/>
          <w:sz w:val="24"/>
          <w:u w:val="single"/>
        </w:rPr>
        <w:lastRenderedPageBreak/>
        <w:t>Noise Insulation Regulations (Northern Ireland) 1995</w:t>
      </w:r>
    </w:p>
    <w:p w:rsidR="00000000" w:rsidRDefault="00A606DE">
      <w:pPr>
        <w:rPr>
          <w:b/>
          <w:sz w:val="24"/>
        </w:rPr>
      </w:pPr>
    </w:p>
    <w:p w:rsidR="00000000" w:rsidRDefault="00A606DE">
      <w:pPr>
        <w:ind w:left="720" w:firstLine="720"/>
        <w:rPr>
          <w:sz w:val="24"/>
        </w:rPr>
      </w:pPr>
      <w:r>
        <w:rPr>
          <w:sz w:val="24"/>
        </w:rPr>
        <w:t xml:space="preserve">I attach the following which has been provided by </w:t>
      </w:r>
    </w:p>
    <w:p w:rsidR="00000000" w:rsidRDefault="00A606DE">
      <w:pPr>
        <w:ind w:left="720" w:firstLine="720"/>
        <w:rPr>
          <w:sz w:val="24"/>
        </w:rPr>
      </w:pPr>
    </w:p>
    <w:p w:rsidR="00000000" w:rsidRDefault="00A606DE">
      <w:pPr>
        <w:ind w:left="720" w:firstLine="720"/>
        <w:rPr>
          <w:sz w:val="24"/>
        </w:rPr>
      </w:pPr>
      <w:r>
        <w:rPr>
          <w:sz w:val="24"/>
        </w:rPr>
        <w:t>…………………………………………………….:-</w:t>
      </w:r>
    </w:p>
    <w:p w:rsidR="00000000" w:rsidRDefault="00A606DE">
      <w:pPr>
        <w:rPr>
          <w:sz w:val="24"/>
        </w:rPr>
      </w:pPr>
    </w:p>
    <w:p w:rsidR="00000000" w:rsidRDefault="00A606DE">
      <w:pPr>
        <w:numPr>
          <w:ilvl w:val="0"/>
          <w:numId w:val="2"/>
        </w:numPr>
        <w:tabs>
          <w:tab w:val="num" w:pos="1800"/>
        </w:tabs>
        <w:rPr>
          <w:sz w:val="24"/>
        </w:rPr>
      </w:pPr>
      <w:r>
        <w:rPr>
          <w:sz w:val="24"/>
        </w:rPr>
        <w:t>a statement of the action which was taken at the initial assessment;</w:t>
      </w:r>
    </w:p>
    <w:p w:rsidR="00000000" w:rsidRDefault="00A606DE">
      <w:pPr>
        <w:rPr>
          <w:sz w:val="24"/>
        </w:rPr>
      </w:pPr>
    </w:p>
    <w:p w:rsidR="00000000" w:rsidRDefault="00A606DE">
      <w:pPr>
        <w:numPr>
          <w:ilvl w:val="0"/>
          <w:numId w:val="2"/>
        </w:numPr>
        <w:tabs>
          <w:tab w:val="num" w:pos="1800"/>
        </w:tabs>
        <w:rPr>
          <w:sz w:val="24"/>
        </w:rPr>
      </w:pPr>
      <w:r>
        <w:rPr>
          <w:sz w:val="24"/>
        </w:rPr>
        <w:t>the traffic figures used in the asse</w:t>
      </w:r>
      <w:r>
        <w:rPr>
          <w:sz w:val="24"/>
        </w:rPr>
        <w:t>ssment;</w:t>
      </w:r>
    </w:p>
    <w:p w:rsidR="00000000" w:rsidRDefault="00A606DE">
      <w:pPr>
        <w:rPr>
          <w:sz w:val="24"/>
        </w:rPr>
      </w:pPr>
    </w:p>
    <w:p w:rsidR="00000000" w:rsidRDefault="00A606DE">
      <w:pPr>
        <w:numPr>
          <w:ilvl w:val="0"/>
          <w:numId w:val="2"/>
        </w:numPr>
        <w:tabs>
          <w:tab w:val="num" w:pos="1800"/>
        </w:tabs>
        <w:rPr>
          <w:sz w:val="24"/>
        </w:rPr>
      </w:pPr>
      <w:r>
        <w:rPr>
          <w:sz w:val="24"/>
        </w:rPr>
        <w:t>noise readings (if taken);</w:t>
      </w:r>
    </w:p>
    <w:p w:rsidR="00000000" w:rsidRDefault="00A606DE">
      <w:pPr>
        <w:tabs>
          <w:tab w:val="num" w:pos="1800"/>
        </w:tabs>
        <w:rPr>
          <w:sz w:val="24"/>
        </w:rPr>
      </w:pPr>
    </w:p>
    <w:p w:rsidR="00000000" w:rsidRDefault="00A606DE">
      <w:pPr>
        <w:numPr>
          <w:ilvl w:val="0"/>
          <w:numId w:val="2"/>
        </w:numPr>
        <w:tabs>
          <w:tab w:val="num" w:pos="1080"/>
          <w:tab w:val="num" w:pos="2160"/>
        </w:tabs>
        <w:rPr>
          <w:sz w:val="24"/>
        </w:rPr>
      </w:pPr>
      <w:r>
        <w:rPr>
          <w:sz w:val="24"/>
        </w:rPr>
        <w:t xml:space="preserve">           </w:t>
      </w:r>
      <w:proofErr w:type="gramStart"/>
      <w:r>
        <w:rPr>
          <w:sz w:val="24"/>
        </w:rPr>
        <w:t>a</w:t>
      </w:r>
      <w:proofErr w:type="gramEnd"/>
      <w:r>
        <w:rPr>
          <w:sz w:val="24"/>
        </w:rPr>
        <w:t xml:space="preserve"> map showing the scheme, the existing dwellings at the date of     opening of the new/improved road and indicating the 300 metre envelope.</w:t>
      </w:r>
    </w:p>
    <w:p w:rsidR="00000000" w:rsidRDefault="00A606DE">
      <w:pPr>
        <w:tabs>
          <w:tab w:val="num" w:pos="2160"/>
        </w:tabs>
        <w:rPr>
          <w:sz w:val="24"/>
        </w:rPr>
      </w:pPr>
    </w:p>
    <w:p w:rsidR="00000000" w:rsidRDefault="00A606DE">
      <w:pPr>
        <w:tabs>
          <w:tab w:val="num" w:pos="2160"/>
        </w:tabs>
        <w:rPr>
          <w:sz w:val="24"/>
        </w:rPr>
      </w:pPr>
    </w:p>
    <w:p w:rsidR="00000000" w:rsidRDefault="00A606DE">
      <w:pPr>
        <w:tabs>
          <w:tab w:val="num" w:pos="2160"/>
        </w:tabs>
        <w:rPr>
          <w:sz w:val="24"/>
        </w:rPr>
      </w:pPr>
    </w:p>
    <w:p w:rsidR="00000000" w:rsidRDefault="00A606DE">
      <w:pPr>
        <w:tabs>
          <w:tab w:val="left" w:pos="720"/>
          <w:tab w:val="num" w:pos="2160"/>
        </w:tabs>
        <w:ind w:left="720"/>
        <w:rPr>
          <w:b/>
          <w:sz w:val="24"/>
        </w:rPr>
      </w:pPr>
      <w:r>
        <w:rPr>
          <w:b/>
          <w:sz w:val="24"/>
        </w:rPr>
        <w:t>Are there any eligible properties under the Noise Insulation Regu</w:t>
      </w:r>
      <w:r>
        <w:rPr>
          <w:b/>
          <w:sz w:val="24"/>
        </w:rPr>
        <w:t xml:space="preserve">lations (NI) 1995 which are eligible </w:t>
      </w:r>
      <w:r>
        <w:rPr>
          <w:b/>
          <w:sz w:val="24"/>
          <w:u w:val="single"/>
        </w:rPr>
        <w:t>now</w:t>
      </w:r>
      <w:r>
        <w:rPr>
          <w:b/>
          <w:sz w:val="24"/>
        </w:rPr>
        <w:t xml:space="preserve"> and for which offers of noise insulation will require to be made?</w:t>
      </w:r>
    </w:p>
    <w:p w:rsidR="00000000" w:rsidRDefault="00A606DE">
      <w:pPr>
        <w:tabs>
          <w:tab w:val="num" w:pos="2160"/>
        </w:tabs>
        <w:rPr>
          <w:b/>
          <w:sz w:val="24"/>
        </w:rPr>
      </w:pPr>
    </w:p>
    <w:p w:rsidR="00000000" w:rsidRDefault="00A606DE">
      <w:pPr>
        <w:pStyle w:val="Heading2"/>
        <w:keepLines w:val="0"/>
        <w:numPr>
          <w:ilvl w:val="0"/>
          <w:numId w:val="0"/>
        </w:numPr>
        <w:tabs>
          <w:tab w:val="num" w:pos="720"/>
        </w:tabs>
        <w:spacing w:before="0" w:after="0"/>
      </w:pPr>
      <w:r>
        <w:tab/>
      </w:r>
      <w:bookmarkStart w:id="1" w:name="_Toc525117638"/>
      <w:r>
        <w:t>YES/NO</w:t>
      </w:r>
      <w:bookmarkEnd w:id="1"/>
    </w:p>
    <w:p w:rsidR="00000000" w:rsidRDefault="00A606DE">
      <w:pPr>
        <w:tabs>
          <w:tab w:val="num" w:pos="2160"/>
        </w:tabs>
        <w:rPr>
          <w:b/>
          <w:sz w:val="24"/>
        </w:rPr>
      </w:pPr>
    </w:p>
    <w:p w:rsidR="00000000" w:rsidRDefault="00A606DE">
      <w:pPr>
        <w:pStyle w:val="EndnoteText"/>
        <w:tabs>
          <w:tab w:val="num" w:pos="720"/>
        </w:tabs>
        <w:ind w:firstLine="720"/>
      </w:pPr>
      <w:r>
        <w:t>If yes,</w:t>
      </w:r>
    </w:p>
    <w:p w:rsidR="00000000" w:rsidRDefault="00A606DE">
      <w:pPr>
        <w:tabs>
          <w:tab w:val="num" w:pos="2160"/>
        </w:tabs>
        <w:rPr>
          <w:sz w:val="24"/>
        </w:rPr>
      </w:pPr>
    </w:p>
    <w:p w:rsidR="00000000" w:rsidRDefault="00A606DE">
      <w:pPr>
        <w:pStyle w:val="EndnoteText"/>
        <w:numPr>
          <w:ilvl w:val="0"/>
          <w:numId w:val="6"/>
        </w:numPr>
      </w:pPr>
      <w:r>
        <w:t>I attach a list of the eligible properties;</w:t>
      </w:r>
    </w:p>
    <w:p w:rsidR="00000000" w:rsidRDefault="00A606DE">
      <w:pPr>
        <w:ind w:left="720"/>
        <w:rPr>
          <w:sz w:val="24"/>
        </w:rPr>
      </w:pPr>
    </w:p>
    <w:p w:rsidR="00000000" w:rsidRDefault="00A606DE">
      <w:pPr>
        <w:ind w:left="720"/>
        <w:rPr>
          <w:sz w:val="24"/>
        </w:rPr>
      </w:pPr>
      <w:r>
        <w:rPr>
          <w:sz w:val="24"/>
        </w:rPr>
        <w:t>(b)</w:t>
      </w:r>
      <w:r>
        <w:rPr>
          <w:sz w:val="24"/>
        </w:rPr>
        <w:tab/>
        <w:t>I have identified, on the map, the nearest qualifying property.</w:t>
      </w:r>
    </w:p>
    <w:p w:rsidR="00000000" w:rsidRDefault="00A606DE">
      <w:pPr>
        <w:rPr>
          <w:sz w:val="24"/>
        </w:rPr>
      </w:pPr>
    </w:p>
    <w:p w:rsidR="00000000" w:rsidRDefault="00A606DE">
      <w:pPr>
        <w:rPr>
          <w:sz w:val="24"/>
        </w:rPr>
      </w:pPr>
    </w:p>
    <w:p w:rsidR="00000000" w:rsidRDefault="00A606DE">
      <w:pPr>
        <w:rPr>
          <w:sz w:val="24"/>
        </w:rPr>
      </w:pPr>
    </w:p>
    <w:p w:rsidR="00000000" w:rsidRDefault="00A606DE">
      <w:pPr>
        <w:rPr>
          <w:sz w:val="24"/>
        </w:rPr>
      </w:pPr>
    </w:p>
    <w:p w:rsidR="00000000" w:rsidRDefault="00A606DE">
      <w:pPr>
        <w:pStyle w:val="BodyText"/>
        <w:rPr>
          <w:b w:val="0"/>
        </w:rPr>
      </w:pPr>
      <w:r>
        <w:rPr>
          <w:b w:val="0"/>
        </w:rPr>
        <w:t>Signed</w:t>
      </w:r>
      <w:proofErr w:type="gramStart"/>
      <w:r>
        <w:rPr>
          <w:b w:val="0"/>
        </w:rPr>
        <w:t>:………………</w:t>
      </w:r>
      <w:r>
        <w:rPr>
          <w:b w:val="0"/>
        </w:rPr>
        <w:t>…………………</w:t>
      </w:r>
      <w:proofErr w:type="gramEnd"/>
      <w:r>
        <w:rPr>
          <w:b w:val="0"/>
        </w:rPr>
        <w:t xml:space="preserve"> </w:t>
      </w:r>
      <w:proofErr w:type="gramStart"/>
      <w:r>
        <w:rPr>
          <w:b w:val="0"/>
        </w:rPr>
        <w:t>PPTO  Date</w:t>
      </w:r>
      <w:proofErr w:type="gramEnd"/>
      <w:r>
        <w:rPr>
          <w:b w:val="0"/>
        </w:rPr>
        <w:t>:…………………………………</w:t>
      </w:r>
    </w:p>
    <w:sectPr w:rsidR="00000000">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144" w:legacyIndent="0"/>
      <w:lvlJc w:val="left"/>
      <w:rPr>
        <w:rFonts w:ascii="Times New Roman" w:hAnsi="Times New Roman" w:hint="default"/>
        <w:b w:val="0"/>
        <w:i w:val="0"/>
        <w:sz w:val="20"/>
      </w:rPr>
    </w:lvl>
    <w:lvl w:ilvl="1">
      <w:start w:val="1"/>
      <w:numFmt w:val="decimal"/>
      <w:pStyle w:val="Heading2"/>
      <w:lvlText w:val="%1.%2"/>
      <w:legacy w:legacy="1" w:legacySpace="144" w:legacyIndent="0"/>
      <w:lvlJc w:val="left"/>
      <w:rPr>
        <w:rFonts w:ascii="Times New Roman" w:hAnsi="Times New Roman" w:hint="default"/>
        <w:b w:val="0"/>
        <w:i w:val="0"/>
        <w:sz w:val="20"/>
      </w:rPr>
    </w:lvl>
    <w:lvl w:ilvl="2">
      <w:start w:val="1"/>
      <w:numFmt w:val="decimal"/>
      <w:pStyle w:val="Heading3"/>
      <w:lvlText w:val="%1.%2.%3"/>
      <w:legacy w:legacy="1" w:legacySpace="144" w:legacyIndent="0"/>
      <w:lvlJc w:val="left"/>
      <w:rPr>
        <w:rFonts w:ascii="Times New Roman" w:hAnsi="Times New Roman" w:hint="default"/>
        <w:b w:val="0"/>
        <w:i w:val="0"/>
        <w:sz w:val="20"/>
      </w:rPr>
    </w:lvl>
    <w:lvl w:ilvl="3">
      <w:start w:val="1"/>
      <w:numFmt w:val="decimal"/>
      <w:pStyle w:val="Heading4"/>
      <w:lvlText w:val="%1.%2.%3.%4"/>
      <w:legacy w:legacy="1" w:legacySpace="144" w:legacyIndent="0"/>
      <w:lvlJc w:val="left"/>
      <w:rPr>
        <w:rFonts w:ascii="Times New Roman" w:hAnsi="Times New Roman" w:hint="default"/>
        <w:b w:val="0"/>
        <w:i w:val="0"/>
        <w:sz w:val="20"/>
      </w:rPr>
    </w:lvl>
    <w:lvl w:ilvl="4">
      <w:start w:val="1"/>
      <w:numFmt w:val="lowerLetter"/>
      <w:pStyle w:val="Heading5"/>
      <w:lvlText w:val="%5)"/>
      <w:legacy w:legacy="1" w:legacySpace="144" w:legacyIndent="0"/>
      <w:lvlJc w:val="left"/>
      <w:rPr>
        <w:rFonts w:ascii="Times New Roman" w:hAnsi="Times New Roman" w:hint="default"/>
        <w:b/>
        <w:i w:val="0"/>
        <w:sz w:val="16"/>
      </w:rPr>
    </w:lvl>
    <w:lvl w:ilvl="5">
      <w:start w:val="1"/>
      <w:numFmt w:val="lowerRoman"/>
      <w:pStyle w:val="Heading6"/>
      <w:lvlText w:val="%6."/>
      <w:legacy w:legacy="1" w:legacySpace="144" w:legacyIndent="0"/>
      <w:lvlJc w:val="left"/>
      <w:rPr>
        <w:rFonts w:ascii="Times New Roman" w:hAnsi="Times New Roman" w:hint="default"/>
        <w:b w:val="0"/>
        <w:i w:val="0"/>
        <w:sz w:val="16"/>
      </w:rPr>
    </w:lvl>
    <w:lvl w:ilvl="6">
      <w:start w:val="1"/>
      <w:numFmt w:val="none"/>
      <w:pStyle w:val="Heading7"/>
      <w:lvlText w:val=""/>
      <w:legacy w:legacy="1" w:legacySpace="144" w:legacyIndent="0"/>
      <w:lvlJc w:val="left"/>
      <w:rPr>
        <w:rFonts w:ascii="Symbol" w:hAnsi="Symbol" w:hint="default"/>
        <w:b w:val="0"/>
        <w:i w:val="0"/>
        <w:sz w:val="16"/>
      </w:rPr>
    </w:lvl>
    <w:lvl w:ilvl="7">
      <w:start w:val="1"/>
      <w:numFmt w:val="none"/>
      <w:pStyle w:val="Heading8"/>
      <w:lvlText w:val=""/>
      <w:legacy w:legacy="1" w:legacySpace="144" w:legacyIndent="0"/>
      <w:lvlJc w:val="left"/>
      <w:rPr>
        <w:rFonts w:ascii="Symbol" w:hAnsi="Symbol" w:hint="default"/>
        <w:b w:val="0"/>
        <w:i w:val="0"/>
        <w:sz w:val="16"/>
      </w:rPr>
    </w:lvl>
    <w:lvl w:ilvl="8">
      <w:start w:val="1"/>
      <w:numFmt w:val="none"/>
      <w:pStyle w:val="Heading9"/>
      <w:lvlText w:val=""/>
      <w:legacy w:legacy="1" w:legacySpace="144" w:legacyIndent="0"/>
      <w:lvlJc w:val="left"/>
      <w:rPr>
        <w:rFonts w:ascii="Symbol" w:hAnsi="Symbol" w:hint="default"/>
        <w:b/>
        <w:i w:val="0"/>
        <w:sz w:val="16"/>
      </w:rPr>
    </w:lvl>
  </w:abstractNum>
  <w:abstractNum w:abstractNumId="1">
    <w:nsid w:val="12CE2DA6"/>
    <w:multiLevelType w:val="singleLevel"/>
    <w:tmpl w:val="DA349D20"/>
    <w:lvl w:ilvl="0">
      <w:start w:val="1"/>
      <w:numFmt w:val="lowerLetter"/>
      <w:lvlText w:val="(%1)"/>
      <w:lvlJc w:val="left"/>
      <w:pPr>
        <w:tabs>
          <w:tab w:val="num" w:pos="1440"/>
        </w:tabs>
        <w:ind w:left="1440" w:hanging="720"/>
      </w:pPr>
      <w:rPr>
        <w:rFonts w:hint="default"/>
      </w:rPr>
    </w:lvl>
  </w:abstractNum>
  <w:abstractNum w:abstractNumId="2">
    <w:nsid w:val="14675FDF"/>
    <w:multiLevelType w:val="singleLevel"/>
    <w:tmpl w:val="8974C648"/>
    <w:lvl w:ilvl="0">
      <w:start w:val="2"/>
      <w:numFmt w:val="decimal"/>
      <w:lvlText w:val="%1."/>
      <w:lvlJc w:val="left"/>
      <w:pPr>
        <w:tabs>
          <w:tab w:val="num" w:pos="720"/>
        </w:tabs>
        <w:ind w:left="720" w:hanging="720"/>
      </w:pPr>
      <w:rPr>
        <w:rFonts w:hint="default"/>
        <w:u w:val="none"/>
      </w:rPr>
    </w:lvl>
  </w:abstractNum>
  <w:abstractNum w:abstractNumId="3">
    <w:nsid w:val="2B59261C"/>
    <w:multiLevelType w:val="singleLevel"/>
    <w:tmpl w:val="80B66BEE"/>
    <w:lvl w:ilvl="0">
      <w:start w:val="1"/>
      <w:numFmt w:val="lowerLetter"/>
      <w:lvlText w:val="(%1)"/>
      <w:lvlJc w:val="left"/>
      <w:pPr>
        <w:tabs>
          <w:tab w:val="num" w:pos="1440"/>
        </w:tabs>
        <w:ind w:left="1440" w:hanging="720"/>
      </w:pPr>
      <w:rPr>
        <w:rFonts w:hint="default"/>
      </w:rPr>
    </w:lvl>
  </w:abstractNum>
  <w:abstractNum w:abstractNumId="4">
    <w:nsid w:val="4D7E2EE2"/>
    <w:multiLevelType w:val="singleLevel"/>
    <w:tmpl w:val="A93E4A62"/>
    <w:lvl w:ilvl="0">
      <w:start w:val="9"/>
      <w:numFmt w:val="lowerLetter"/>
      <w:lvlText w:val="(%1)"/>
      <w:lvlJc w:val="left"/>
      <w:pPr>
        <w:tabs>
          <w:tab w:val="num" w:pos="1800"/>
        </w:tabs>
        <w:ind w:left="1800" w:hanging="360"/>
      </w:pPr>
      <w:rPr>
        <w:rFonts w:hint="default"/>
      </w:rPr>
    </w:lvl>
  </w:abstractNum>
  <w:abstractNum w:abstractNumId="5">
    <w:nsid w:val="68961AA5"/>
    <w:multiLevelType w:val="singleLevel"/>
    <w:tmpl w:val="AA90F226"/>
    <w:lvl w:ilvl="0">
      <w:start w:val="1"/>
      <w:numFmt w:val="lowerLetter"/>
      <w:lvlText w:val="(%1)"/>
      <w:lvlJc w:val="left"/>
      <w:pPr>
        <w:tabs>
          <w:tab w:val="num" w:pos="720"/>
        </w:tabs>
        <w:ind w:left="720" w:hanging="720"/>
      </w:pPr>
      <w:rPr>
        <w:rFonts w:hint="default"/>
      </w:rPr>
    </w:lvl>
  </w:abstractNum>
  <w:abstractNum w:abstractNumId="6">
    <w:nsid w:val="7716533F"/>
    <w:multiLevelType w:val="singleLevel"/>
    <w:tmpl w:val="A604932C"/>
    <w:lvl w:ilvl="0">
      <w:start w:val="2"/>
      <w:numFmt w:val="lowerRoman"/>
      <w:lvlText w:val="(%1)"/>
      <w:lvlJc w:val="left"/>
      <w:pPr>
        <w:tabs>
          <w:tab w:val="num" w:pos="1440"/>
        </w:tabs>
        <w:ind w:left="1440" w:hanging="720"/>
      </w:pPr>
      <w:rPr>
        <w:rFonts w:hint="default"/>
        <w:u w:val="none"/>
      </w:rPr>
    </w:lvl>
  </w:abstractNum>
  <w:num w:numId="1">
    <w:abstractNumId w:val="0"/>
  </w:num>
  <w:num w:numId="2">
    <w:abstractNumId w:val="5"/>
  </w:num>
  <w:num w:numId="3">
    <w:abstractNumId w:val="3"/>
  </w:num>
  <w:num w:numId="4">
    <w:abstractNumId w:val="2"/>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grammar="clean"/>
  <w:defaultTabStop w:val="720"/>
  <w:displayHorizontalDrawingGridEvery w:val="0"/>
  <w:displayVerticalDrawingGridEvery w:val="0"/>
  <w:doNotUseMarginsForDrawingGridOrigin/>
  <w:noPunctuationKerning/>
  <w:characterSpacingControl w:val="doNotCompress"/>
  <w:compat/>
  <w:rsids>
    <w:rsidRoot w:val="00A606DE"/>
    <w:rsid w:val="00A606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qFormat/>
    <w:pPr>
      <w:keepNext/>
      <w:keepLines/>
      <w:pageBreakBefore/>
      <w:numPr>
        <w:numId w:val="1"/>
      </w:numPr>
      <w:pBdr>
        <w:top w:val="single" w:sz="6" w:space="1" w:color="auto" w:shadow="1"/>
        <w:left w:val="single" w:sz="6" w:space="1" w:color="auto" w:shadow="1"/>
        <w:bottom w:val="single" w:sz="6" w:space="1" w:color="auto" w:shadow="1"/>
        <w:right w:val="single" w:sz="6" w:space="1" w:color="auto" w:shadow="1"/>
      </w:pBdr>
      <w:spacing w:before="240" w:after="60"/>
      <w:outlineLvl w:val="0"/>
    </w:pPr>
    <w:rPr>
      <w:rFonts w:ascii="Arial" w:hAnsi="Arial"/>
      <w:b/>
      <w:kern w:val="28"/>
      <w:sz w:val="28"/>
    </w:rPr>
  </w:style>
  <w:style w:type="paragraph" w:styleId="Heading2">
    <w:name w:val="heading 2"/>
    <w:basedOn w:val="Normal"/>
    <w:next w:val="Heading3"/>
    <w:qFormat/>
    <w:pPr>
      <w:keepNext/>
      <w:keepLines/>
      <w:numPr>
        <w:ilvl w:val="1"/>
        <w:numId w:val="1"/>
      </w:numPr>
      <w:spacing w:before="280" w:after="60"/>
      <w:outlineLvl w:val="1"/>
    </w:pPr>
    <w:rPr>
      <w:rFonts w:ascii="Arial" w:hAnsi="Arial"/>
      <w:b/>
      <w:sz w:val="24"/>
    </w:rPr>
  </w:style>
  <w:style w:type="paragraph" w:styleId="Heading3">
    <w:name w:val="heading 3"/>
    <w:basedOn w:val="Normal"/>
    <w:next w:val="Heading4"/>
    <w:qFormat/>
    <w:pPr>
      <w:keepLines/>
      <w:numPr>
        <w:ilvl w:val="2"/>
        <w:numId w:val="1"/>
      </w:numPr>
      <w:spacing w:before="240" w:after="60"/>
      <w:ind w:left="284"/>
      <w:jc w:val="both"/>
      <w:outlineLvl w:val="2"/>
    </w:pPr>
    <w:rPr>
      <w:rFonts w:ascii="Arial" w:hAnsi="Arial"/>
      <w:sz w:val="24"/>
    </w:rPr>
  </w:style>
  <w:style w:type="paragraph" w:styleId="Heading4">
    <w:name w:val="heading 4"/>
    <w:basedOn w:val="Normal"/>
    <w:qFormat/>
    <w:pPr>
      <w:keepLines/>
      <w:numPr>
        <w:ilvl w:val="3"/>
        <w:numId w:val="1"/>
      </w:numPr>
      <w:spacing w:before="240" w:after="60"/>
      <w:ind w:left="567"/>
      <w:jc w:val="both"/>
      <w:outlineLvl w:val="3"/>
    </w:pPr>
    <w:rPr>
      <w:rFonts w:ascii="Arial" w:hAnsi="Arial"/>
      <w:sz w:val="24"/>
    </w:rPr>
  </w:style>
  <w:style w:type="paragraph" w:styleId="Heading5">
    <w:name w:val="heading 5"/>
    <w:basedOn w:val="Normal"/>
    <w:qFormat/>
    <w:pPr>
      <w:keepLines/>
      <w:numPr>
        <w:ilvl w:val="4"/>
        <w:numId w:val="1"/>
      </w:numPr>
      <w:spacing w:before="240" w:after="60"/>
      <w:ind w:left="851"/>
      <w:jc w:val="both"/>
      <w:outlineLvl w:val="4"/>
    </w:pPr>
    <w:rPr>
      <w:rFonts w:ascii="Arial" w:hAnsi="Arial"/>
      <w:sz w:val="24"/>
    </w:rPr>
  </w:style>
  <w:style w:type="paragraph" w:styleId="Heading6">
    <w:name w:val="heading 6"/>
    <w:basedOn w:val="Heading5"/>
    <w:qFormat/>
    <w:pPr>
      <w:numPr>
        <w:ilvl w:val="5"/>
      </w:numPr>
      <w:outlineLvl w:val="5"/>
    </w:pPr>
  </w:style>
  <w:style w:type="paragraph" w:styleId="Heading7">
    <w:name w:val="heading 7"/>
    <w:basedOn w:val="Normal"/>
    <w:qFormat/>
    <w:pPr>
      <w:keepLines/>
      <w:numPr>
        <w:ilvl w:val="6"/>
        <w:numId w:val="1"/>
      </w:numPr>
      <w:spacing w:before="240" w:after="60"/>
      <w:ind w:left="1135" w:hanging="284"/>
      <w:outlineLvl w:val="6"/>
    </w:pPr>
    <w:rPr>
      <w:rFonts w:ascii="Arial" w:hAnsi="Arial"/>
      <w:sz w:val="24"/>
    </w:rPr>
  </w:style>
  <w:style w:type="paragraph" w:styleId="Heading8">
    <w:name w:val="heading 8"/>
    <w:basedOn w:val="Normal"/>
    <w:next w:val="Normal"/>
    <w:qFormat/>
    <w:pPr>
      <w:keepLines/>
      <w:numPr>
        <w:ilvl w:val="7"/>
        <w:numId w:val="1"/>
      </w:numPr>
      <w:spacing w:before="240" w:after="60"/>
      <w:ind w:left="1135" w:hanging="284"/>
      <w:outlineLvl w:val="7"/>
    </w:pPr>
    <w:rPr>
      <w:rFonts w:ascii="Arial" w:hAnsi="Arial"/>
      <w:sz w:val="24"/>
    </w:rPr>
  </w:style>
  <w:style w:type="paragraph" w:styleId="Heading9">
    <w:name w:val="heading 9"/>
    <w:basedOn w:val="Normal"/>
    <w:next w:val="Normal"/>
    <w:qFormat/>
    <w:pPr>
      <w:keepLines/>
      <w:numPr>
        <w:ilvl w:val="8"/>
        <w:numId w:val="1"/>
      </w:numPr>
      <w:spacing w:before="240" w:after="60"/>
      <w:ind w:left="1135" w:hanging="284"/>
      <w:outlineLvl w:val="8"/>
    </w:pPr>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Arial" w:hAnsi="Arial"/>
      <w:sz w:val="24"/>
    </w:rPr>
  </w:style>
  <w:style w:type="paragraph" w:styleId="BodyTextIndent">
    <w:name w:val="Body Text Indent"/>
    <w:basedOn w:val="Normal"/>
    <w:semiHidden/>
    <w:pPr>
      <w:ind w:left="1440"/>
    </w:pPr>
    <w:rPr>
      <w:rFonts w:ascii="Arial" w:hAnsi="Arial"/>
      <w:sz w:val="24"/>
    </w:rPr>
  </w:style>
  <w:style w:type="paragraph" w:styleId="BodyTextIndent2">
    <w:name w:val="Body Text Indent 2"/>
    <w:basedOn w:val="Normal"/>
    <w:semiHidden/>
    <w:pPr>
      <w:ind w:left="720"/>
    </w:pPr>
    <w:rPr>
      <w:rFonts w:ascii="Arial" w:hAnsi="Arial"/>
      <w:b/>
      <w:sz w:val="24"/>
    </w:rPr>
  </w:style>
  <w:style w:type="paragraph" w:styleId="BodyText">
    <w:name w:val="Body Text"/>
    <w:basedOn w:val="Normal"/>
    <w:semiHidden/>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FORM LAB</vt:lpstr>
    </vt:vector>
  </TitlesOfParts>
  <Company>NICS</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LAB</dc:title>
  <dc:creator>wilsons</dc:creator>
  <cp:lastModifiedBy>William Boyd</cp:lastModifiedBy>
  <cp:revision>2</cp:revision>
  <dcterms:created xsi:type="dcterms:W3CDTF">2015-06-25T08:09:00Z</dcterms:created>
  <dcterms:modified xsi:type="dcterms:W3CDTF">2015-06-25T08:09:00Z</dcterms:modified>
</cp:coreProperties>
</file>